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77777777" w:rsidR="00E053E1" w:rsidRPr="009F1AF9" w:rsidRDefault="00E053E1" w:rsidP="009F1AF9">
      <w:pPr>
        <w:rPr>
          <w:rFonts w:ascii="Arial" w:hAnsi="Arial" w:cs="Arial"/>
        </w:rPr>
      </w:pPr>
    </w:p>
    <w:p w14:paraId="7C4E9A50" w14:textId="31FE2F92" w:rsidR="00202E2D" w:rsidRPr="008508AE" w:rsidRDefault="00BA6822" w:rsidP="009F1AF9">
      <w:pPr>
        <w:rPr>
          <w:rFonts w:ascii="Arial" w:hAnsi="Arial" w:cs="Arial"/>
          <w:b/>
          <w:bCs/>
        </w:rPr>
      </w:pPr>
      <w:r w:rsidRPr="008508AE">
        <w:rPr>
          <w:rFonts w:ascii="Arial" w:hAnsi="Arial" w:cs="Arial"/>
          <w:b/>
          <w:bCs/>
        </w:rPr>
        <w:t>TAVERHAM PARISH COUNCIL</w:t>
      </w:r>
      <w:r w:rsidR="005F5FB8" w:rsidRPr="008508AE">
        <w:rPr>
          <w:rFonts w:ascii="Arial" w:hAnsi="Arial" w:cs="Arial"/>
          <w:b/>
          <w:bCs/>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557972D3"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4B038E">
              <w:rPr>
                <w:noProof/>
                <w:webHidden/>
              </w:rPr>
              <w:t>2</w:t>
            </w:r>
            <w:r w:rsidR="002B40EB">
              <w:rPr>
                <w:noProof/>
                <w:webHidden/>
              </w:rPr>
              <w:fldChar w:fldCharType="end"/>
            </w:r>
          </w:hyperlink>
        </w:p>
        <w:p w14:paraId="7D7419AD" w14:textId="6B75C116"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4B038E">
              <w:rPr>
                <w:noProof/>
                <w:webHidden/>
              </w:rPr>
              <w:t>3</w:t>
            </w:r>
            <w:r>
              <w:rPr>
                <w:noProof/>
                <w:webHidden/>
              </w:rPr>
              <w:fldChar w:fldCharType="end"/>
            </w:r>
          </w:hyperlink>
        </w:p>
        <w:p w14:paraId="6A0A0C8A" w14:textId="244B8D9D"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4B038E">
              <w:rPr>
                <w:noProof/>
                <w:webHidden/>
              </w:rPr>
              <w:t>4</w:t>
            </w:r>
            <w:r>
              <w:rPr>
                <w:noProof/>
                <w:webHidden/>
              </w:rPr>
              <w:fldChar w:fldCharType="end"/>
            </w:r>
          </w:hyperlink>
        </w:p>
        <w:p w14:paraId="1E8FEC5E" w14:textId="5227D090"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4B038E">
              <w:rPr>
                <w:noProof/>
                <w:webHidden/>
              </w:rPr>
              <w:t>5</w:t>
            </w:r>
            <w:r>
              <w:rPr>
                <w:noProof/>
                <w:webHidden/>
              </w:rPr>
              <w:fldChar w:fldCharType="end"/>
            </w:r>
          </w:hyperlink>
        </w:p>
        <w:p w14:paraId="126B8AA6" w14:textId="28565FD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4B038E">
              <w:rPr>
                <w:noProof/>
                <w:webHidden/>
              </w:rPr>
              <w:t>6</w:t>
            </w:r>
            <w:r>
              <w:rPr>
                <w:noProof/>
                <w:webHidden/>
              </w:rPr>
              <w:fldChar w:fldCharType="end"/>
            </w:r>
          </w:hyperlink>
        </w:p>
        <w:p w14:paraId="42B2B422" w14:textId="6DE3FC89"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4B038E">
              <w:rPr>
                <w:noProof/>
                <w:webHidden/>
              </w:rPr>
              <w:t>8</w:t>
            </w:r>
            <w:r>
              <w:rPr>
                <w:noProof/>
                <w:webHidden/>
              </w:rPr>
              <w:fldChar w:fldCharType="end"/>
            </w:r>
          </w:hyperlink>
        </w:p>
        <w:p w14:paraId="5CB54E2C" w14:textId="09AB74EB"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4B038E">
              <w:rPr>
                <w:noProof/>
                <w:webHidden/>
              </w:rPr>
              <w:t>9</w:t>
            </w:r>
            <w:r>
              <w:rPr>
                <w:noProof/>
                <w:webHidden/>
              </w:rPr>
              <w:fldChar w:fldCharType="end"/>
            </w:r>
          </w:hyperlink>
        </w:p>
        <w:p w14:paraId="3284D550" w14:textId="5353ACD1"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4B038E">
              <w:rPr>
                <w:noProof/>
                <w:webHidden/>
              </w:rPr>
              <w:t>10</w:t>
            </w:r>
            <w:r>
              <w:rPr>
                <w:noProof/>
                <w:webHidden/>
              </w:rPr>
              <w:fldChar w:fldCharType="end"/>
            </w:r>
          </w:hyperlink>
        </w:p>
        <w:p w14:paraId="2CF8240C" w14:textId="131FCF85"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4B038E">
              <w:rPr>
                <w:noProof/>
                <w:webHidden/>
              </w:rPr>
              <w:t>10</w:t>
            </w:r>
            <w:r>
              <w:rPr>
                <w:noProof/>
                <w:webHidden/>
              </w:rPr>
              <w:fldChar w:fldCharType="end"/>
            </w:r>
          </w:hyperlink>
        </w:p>
        <w:p w14:paraId="468BACDC" w14:textId="3F8A17FA"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4B038E">
              <w:rPr>
                <w:noProof/>
                <w:webHidden/>
              </w:rPr>
              <w:t>10</w:t>
            </w:r>
            <w:r>
              <w:rPr>
                <w:noProof/>
                <w:webHidden/>
              </w:rPr>
              <w:fldChar w:fldCharType="end"/>
            </w:r>
          </w:hyperlink>
        </w:p>
        <w:p w14:paraId="77735F37" w14:textId="748BDA5D"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4B038E">
              <w:rPr>
                <w:noProof/>
                <w:webHidden/>
              </w:rPr>
              <w:t>11</w:t>
            </w:r>
            <w:r>
              <w:rPr>
                <w:noProof/>
                <w:webHidden/>
              </w:rPr>
              <w:fldChar w:fldCharType="end"/>
            </w:r>
          </w:hyperlink>
        </w:p>
        <w:p w14:paraId="2018C562" w14:textId="5AD11D1B"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4B038E">
              <w:rPr>
                <w:noProof/>
                <w:webHidden/>
              </w:rPr>
              <w:t>11</w:t>
            </w:r>
            <w:r>
              <w:rPr>
                <w:noProof/>
                <w:webHidden/>
              </w:rPr>
              <w:fldChar w:fldCharType="end"/>
            </w:r>
          </w:hyperlink>
        </w:p>
        <w:p w14:paraId="7158F293" w14:textId="4A2C9672"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4B038E">
              <w:rPr>
                <w:noProof/>
                <w:webHidden/>
              </w:rPr>
              <w:t>12</w:t>
            </w:r>
            <w:r>
              <w:rPr>
                <w:noProof/>
                <w:webHidden/>
              </w:rPr>
              <w:fldChar w:fldCharType="end"/>
            </w:r>
          </w:hyperlink>
        </w:p>
        <w:p w14:paraId="7C5EF785" w14:textId="774D1280"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4B038E">
              <w:rPr>
                <w:noProof/>
                <w:webHidden/>
              </w:rPr>
              <w:t>12</w:t>
            </w:r>
            <w:r>
              <w:rPr>
                <w:noProof/>
                <w:webHidden/>
              </w:rPr>
              <w:fldChar w:fldCharType="end"/>
            </w:r>
          </w:hyperlink>
        </w:p>
        <w:p w14:paraId="624AAEE9" w14:textId="39746600"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4B038E">
              <w:rPr>
                <w:noProof/>
                <w:webHidden/>
              </w:rPr>
              <w:t>13</w:t>
            </w:r>
            <w:r>
              <w:rPr>
                <w:noProof/>
                <w:webHidden/>
              </w:rPr>
              <w:fldChar w:fldCharType="end"/>
            </w:r>
          </w:hyperlink>
        </w:p>
        <w:p w14:paraId="66251BC0" w14:textId="7E2D0459"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4B038E">
              <w:rPr>
                <w:noProof/>
                <w:webHidden/>
              </w:rPr>
              <w:t>13</w:t>
            </w:r>
            <w:r>
              <w:rPr>
                <w:noProof/>
                <w:webHidden/>
              </w:rPr>
              <w:fldChar w:fldCharType="end"/>
            </w:r>
          </w:hyperlink>
        </w:p>
        <w:p w14:paraId="666E6BB0" w14:textId="27BF848D"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4B038E">
              <w:rPr>
                <w:noProof/>
                <w:webHidden/>
              </w:rPr>
              <w:t>13</w:t>
            </w:r>
            <w:r>
              <w:rPr>
                <w:noProof/>
                <w:webHidden/>
              </w:rPr>
              <w:fldChar w:fldCharType="end"/>
            </w:r>
          </w:hyperlink>
        </w:p>
        <w:p w14:paraId="35261A0D" w14:textId="1756AC2B"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4B038E">
              <w:rPr>
                <w:rStyle w:val="Hyperlink"/>
                <w:rFonts w:ascii="Arial" w:hAnsi="Arial" w:cs="Arial"/>
                <w:noProof/>
              </w:rPr>
              <w:t>8</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4B038E">
              <w:rPr>
                <w:noProof/>
                <w:webHidden/>
              </w:rPr>
              <w:t>14</w:t>
            </w:r>
            <w:r>
              <w:rPr>
                <w:noProof/>
                <w:webHidden/>
              </w:rPr>
              <w:fldChar w:fldCharType="end"/>
            </w:r>
          </w:hyperlink>
        </w:p>
        <w:p w14:paraId="11C239C5" w14:textId="6EC53425"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4B038E">
              <w:rPr>
                <w:noProof/>
                <w:webHidden/>
              </w:rPr>
              <w:t>15</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462F716B"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D478F3">
        <w:rPr>
          <w:rFonts w:ascii="Arial" w:hAnsi="Arial" w:cs="Arial"/>
        </w:rPr>
        <w:t>8 December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CC7E9D3"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w:t>
      </w:r>
      <w:r w:rsidR="00D8566E" w:rsidRPr="009F1AF9">
        <w:rPr>
          <w:rFonts w:ascii="Arial" w:hAnsi="Arial" w:cs="Arial"/>
        </w:rPr>
        <w:t>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A69AF6C"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w:t>
      </w:r>
      <w:r w:rsidRPr="0038040E">
        <w:rPr>
          <w:rFonts w:ascii="Arial" w:hAnsi="Arial" w:cs="Arial"/>
        </w:rPr>
        <w:t>£5,000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41BCEE61"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C626A36"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B2799EA"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72411FD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D32F4B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5EB1931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17579E2"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55AF53E"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D755A5" w:rsidRPr="00D82125">
        <w:rPr>
          <w:rFonts w:ascii="Arial" w:eastAsia="Calibri" w:hAnsi="Arial" w:cs="Arial"/>
        </w:rPr>
        <w:t>January</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5F1DF125" w:rsidR="00955295" w:rsidRPr="00F40A5C"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693EA1">
        <w:rPr>
          <w:rFonts w:ascii="Arial" w:eastAsia="Calibri" w:hAnsi="Arial" w:cs="Arial"/>
        </w:rPr>
        <w:t xml:space="preserve"> </w:t>
      </w:r>
      <w:r w:rsidR="00693EA1" w:rsidRPr="000447CC">
        <w:rPr>
          <w:rFonts w:ascii="Arial" w:eastAsia="Calibri" w:hAnsi="Arial" w:cs="Arial"/>
        </w:rPr>
        <w:t>January</w:t>
      </w:r>
      <w:r w:rsidRPr="009F1AF9">
        <w:rPr>
          <w:rFonts w:ascii="Arial" w:eastAsia="Calibri" w:hAnsi="Arial" w:cs="Arial"/>
        </w:rPr>
        <w:t xml:space="preserve"> each year, the RFO shall prepare a draft budget with detailed estimates of all </w:t>
      </w:r>
      <w:r w:rsidRPr="000447CC">
        <w:rPr>
          <w:rFonts w:ascii="Arial" w:eastAsia="Calibri" w:hAnsi="Arial" w:cs="Arial"/>
        </w:rPr>
        <w:t>income and expenditure</w:t>
      </w:r>
      <w:r w:rsidRPr="009F1AF9">
        <w:rPr>
          <w:rFonts w:ascii="Arial" w:eastAsia="Calibri" w:hAnsi="Arial" w:cs="Arial"/>
        </w:rPr>
        <w:t xml:space="preserve"> for the following financial </w:t>
      </w:r>
      <w:r w:rsidRPr="00F40A5C">
        <w:rPr>
          <w:rFonts w:ascii="Arial" w:eastAsia="Calibri" w:hAnsi="Arial" w:cs="Arial"/>
        </w:rPr>
        <w:t xml:space="preserve">year </w:t>
      </w:r>
      <w:r w:rsidR="00F40A5C">
        <w:rPr>
          <w:rFonts w:ascii="Arial" w:eastAsia="Calibri" w:hAnsi="Arial" w:cs="Arial"/>
        </w:rPr>
        <w:t>(</w:t>
      </w:r>
      <w:r w:rsidRPr="00F40A5C">
        <w:rPr>
          <w:rFonts w:ascii="Arial" w:eastAsia="Calibri" w:hAnsi="Arial" w:cs="Arial"/>
        </w:rPr>
        <w:t>along with a forecast for the following three financial years</w:t>
      </w:r>
      <w:r w:rsidR="00F40A5C">
        <w:rPr>
          <w:rFonts w:ascii="Arial" w:eastAsia="Calibri" w:hAnsi="Arial" w:cs="Arial"/>
        </w:rPr>
        <w:t>)</w:t>
      </w:r>
      <w:r w:rsidRPr="00F40A5C">
        <w:rPr>
          <w:rFonts w:ascii="Arial" w:eastAsia="Calibri" w:hAnsi="Arial" w:cs="Arial"/>
        </w:rPr>
        <w:t>, taking account of the lifespan of assets and cost implications of repair or replacement.</w:t>
      </w:r>
    </w:p>
    <w:p w14:paraId="06E71B1B" w14:textId="4F5886C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6B078D75" w14:textId="28D317E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513BD0" w:rsidRPr="00F40A5C">
        <w:rPr>
          <w:rFonts w:ascii="Arial" w:eastAsia="Calibri" w:hAnsi="Arial" w:cs="Arial"/>
        </w:rPr>
        <w:t>December</w:t>
      </w:r>
      <w:r w:rsidRPr="009F1AF9">
        <w:rPr>
          <w:rFonts w:ascii="Arial" w:eastAsia="Calibri" w:hAnsi="Arial" w:cs="Arial"/>
        </w:rPr>
        <w:t xml:space="preserve"> each year. </w:t>
      </w:r>
    </w:p>
    <w:p w14:paraId="1BCAB99E" w14:textId="4E2E5AB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with any committee proposals </w:t>
      </w:r>
      <w:r w:rsidRPr="00F40A5C">
        <w:rPr>
          <w:rFonts w:ascii="Arial" w:eastAsia="Calibri" w:hAnsi="Arial" w:cs="Arial"/>
        </w:rPr>
        <w:t>and three-year forecast</w:t>
      </w:r>
      <w:r w:rsidRPr="009F1AF9">
        <w:rPr>
          <w:rFonts w:ascii="Arial" w:eastAsia="Calibri" w:hAnsi="Arial" w:cs="Arial"/>
        </w:rPr>
        <w:t>, including any recommendations for the use or accumulation of reserves, shall be considered by the council.</w:t>
      </w:r>
    </w:p>
    <w:p w14:paraId="73030839" w14:textId="46D53A10"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w:t>
      </w:r>
      <w:r w:rsidRPr="00F40A5C">
        <w:rPr>
          <w:rFonts w:ascii="Arial" w:eastAsia="Calibri" w:hAnsi="Arial" w:cs="Arial"/>
        </w:rPr>
        <w:t>three-year</w:t>
      </w:r>
      <w:r w:rsidRPr="009F1AF9">
        <w:rPr>
          <w:rFonts w:ascii="Arial" w:eastAsia="Calibri" w:hAnsi="Arial" w:cs="Arial"/>
        </w:rPr>
        <w:t xml:space="preserve">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w:t>
      </w:r>
      <w:r w:rsidRPr="009F1AF9">
        <w:rPr>
          <w:rFonts w:ascii="Arial" w:eastAsia="Calibri" w:hAnsi="Arial" w:cs="Arial"/>
        </w:rPr>
        <w:lastRenderedPageBreak/>
        <w:t xml:space="preserve">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97E55D0"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392FBE">
        <w:rPr>
          <w:rFonts w:ascii="Arial" w:hAnsi="Arial" w:cs="Arial"/>
        </w:rPr>
        <w:t>or relevant committee</w:t>
      </w:r>
      <w:r w:rsidR="00075EFF" w:rsidRPr="00392FBE">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643704B7" w:rsidR="00D22E75" w:rsidRPr="009F1AF9" w:rsidRDefault="00D22E75" w:rsidP="009F1AF9">
      <w:pPr>
        <w:pStyle w:val="ListParagraph"/>
        <w:numPr>
          <w:ilvl w:val="1"/>
          <w:numId w:val="21"/>
        </w:numPr>
        <w:spacing w:after="120"/>
        <w:contextualSpacing w:val="0"/>
        <w:rPr>
          <w:rFonts w:ascii="Arial" w:hAnsi="Arial" w:cs="Arial"/>
        </w:rPr>
      </w:pPr>
      <w:r w:rsidRPr="00096FE3">
        <w:rPr>
          <w:rFonts w:ascii="Arial" w:hAnsi="Arial" w:cs="Arial"/>
        </w:rPr>
        <w:t>The RFO should verify the lawful nature of any proposed purchase before it is made</w:t>
      </w:r>
      <w:r w:rsidRPr="009F1AF9">
        <w:rPr>
          <w:rFonts w:ascii="Arial" w:hAnsi="Arial" w:cs="Arial"/>
        </w:rPr>
        <w:t xml:space="preserve">.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7A493C" w:rsidRDefault="26316527" w:rsidP="00BE4BFF">
      <w:pPr>
        <w:pStyle w:val="ListParagraph"/>
        <w:numPr>
          <w:ilvl w:val="1"/>
          <w:numId w:val="21"/>
        </w:numPr>
        <w:spacing w:after="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45C5F688" w14:textId="77777777" w:rsidR="007A493C" w:rsidRPr="009F1AF9" w:rsidRDefault="007A493C" w:rsidP="00BE4BFF">
      <w:pPr>
        <w:pStyle w:val="ListParagraph"/>
        <w:spacing w:after="0"/>
        <w:ind w:left="795"/>
        <w:rPr>
          <w:rFonts w:ascii="Arial" w:hAnsi="Arial" w:cs="Arial"/>
          <w:b/>
          <w:bCs/>
        </w:rPr>
      </w:pPr>
    </w:p>
    <w:p w14:paraId="15A01A91" w14:textId="194E3864" w:rsidR="006101DE" w:rsidRPr="009F1AF9" w:rsidRDefault="00D22E75" w:rsidP="00BE4BFF">
      <w:pPr>
        <w:pStyle w:val="ListParagraph"/>
        <w:numPr>
          <w:ilvl w:val="1"/>
          <w:numId w:val="21"/>
        </w:numPr>
        <w:spacing w:after="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1E0A352" w:rsidR="00D22E75" w:rsidRDefault="006D7FE3" w:rsidP="00BE4BFF">
      <w:pPr>
        <w:pStyle w:val="ListParagraph"/>
        <w:numPr>
          <w:ilvl w:val="1"/>
          <w:numId w:val="21"/>
        </w:numPr>
        <w:spacing w:after="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6D14E4">
        <w:rPr>
          <w:rFonts w:ascii="Arial" w:hAnsi="Arial" w:cs="Arial"/>
        </w:rPr>
        <w:t xml:space="preserve"> of or committee</w:t>
      </w:r>
      <w:r w:rsidR="003C59CF">
        <w:rPr>
          <w:rFonts w:ascii="Arial" w:hAnsi="Arial" w:cs="Arial"/>
        </w:rPr>
        <w:t>.</w:t>
      </w:r>
      <w:r w:rsidR="00D22E75" w:rsidRPr="00BD4023">
        <w:rPr>
          <w:rFonts w:ascii="Arial" w:hAnsi="Arial" w:cs="Arial"/>
        </w:rPr>
        <w:t xml:space="preserve"> </w:t>
      </w:r>
      <w:r w:rsidR="03053DE1" w:rsidRPr="4C80E3E9">
        <w:rPr>
          <w:rFonts w:ascii="Arial" w:hAnsi="Arial" w:cs="Arial"/>
        </w:rPr>
        <w:t>Tenders shall be invited in accordance with Appendix 1.</w:t>
      </w:r>
    </w:p>
    <w:p w14:paraId="5AE81E69" w14:textId="77777777" w:rsidR="003C59CF" w:rsidRPr="009F1AF9" w:rsidRDefault="003C59CF" w:rsidP="00BE4BFF">
      <w:pPr>
        <w:pStyle w:val="ListParagraph"/>
        <w:spacing w:after="0"/>
        <w:ind w:left="795"/>
        <w:rPr>
          <w:rFonts w:ascii="Arial" w:hAnsi="Arial" w:cs="Arial"/>
        </w:rPr>
      </w:pPr>
    </w:p>
    <w:p w14:paraId="7DB6B4B3" w14:textId="29706344" w:rsidR="00D97EDC" w:rsidRPr="00D97EDC" w:rsidRDefault="002F125A" w:rsidP="00BE4BFF">
      <w:pPr>
        <w:pStyle w:val="ListParagraph"/>
        <w:numPr>
          <w:ilvl w:val="1"/>
          <w:numId w:val="21"/>
        </w:numPr>
        <w:spacing w:after="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3B42FAD6" w14:textId="77777777" w:rsidR="00D97EDC" w:rsidRPr="00D97EDC" w:rsidRDefault="00D97EDC" w:rsidP="00BE4BFF">
      <w:pPr>
        <w:pStyle w:val="ListParagraph"/>
        <w:spacing w:after="0"/>
        <w:ind w:left="795"/>
        <w:rPr>
          <w:rFonts w:ascii="Arial" w:hAnsi="Arial" w:cs="Arial"/>
          <w:b/>
          <w:bCs/>
        </w:rPr>
      </w:pPr>
    </w:p>
    <w:p w14:paraId="6220EBAA" w14:textId="76F8A423" w:rsidR="00D22E75" w:rsidRDefault="002F125A" w:rsidP="00BE4BFF">
      <w:pPr>
        <w:pStyle w:val="ListParagraph"/>
        <w:numPr>
          <w:ilvl w:val="1"/>
          <w:numId w:val="21"/>
        </w:numPr>
        <w:spacing w:after="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or RFO shall seek at least 3 fixed-price quotes; </w:t>
      </w:r>
    </w:p>
    <w:p w14:paraId="1F11DBBE" w14:textId="77777777" w:rsidR="00BE4BFF" w:rsidRPr="00BE4BFF" w:rsidRDefault="00BE4BFF" w:rsidP="00BE4BFF">
      <w:pPr>
        <w:spacing w:after="0"/>
        <w:rPr>
          <w:rFonts w:ascii="Arial" w:hAnsi="Arial" w:cs="Arial"/>
        </w:rPr>
      </w:pPr>
    </w:p>
    <w:p w14:paraId="57298436" w14:textId="3CFA94F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w:t>
      </w:r>
      <w:r w:rsidRPr="00BE4BFF">
        <w:rPr>
          <w:rFonts w:ascii="Arial" w:hAnsi="Arial" w:cs="Arial"/>
        </w:rPr>
        <w:t>£</w:t>
      </w:r>
      <w:r w:rsidR="000E23F6" w:rsidRPr="00BE4BFF">
        <w:rPr>
          <w:rFonts w:ascii="Arial" w:hAnsi="Arial" w:cs="Arial"/>
        </w:rPr>
        <w:t>10</w:t>
      </w:r>
      <w:r w:rsidRPr="00BE4BFF">
        <w:rPr>
          <w:rFonts w:ascii="Arial" w:hAnsi="Arial" w:cs="Arial"/>
        </w:rPr>
        <w:t>00</w:t>
      </w:r>
      <w:r w:rsidRPr="4C80E3E9">
        <w:rPr>
          <w:rFonts w:ascii="Arial" w:hAnsi="Arial" w:cs="Arial"/>
        </w:rPr>
        <w:t xml:space="preserve"> and £3,000</w:t>
      </w:r>
      <w:r w:rsidR="00BE60D6">
        <w:rPr>
          <w:rFonts w:ascii="Arial" w:hAnsi="Arial" w:cs="Arial"/>
        </w:rPr>
        <w:t xml:space="preserve"> </w:t>
      </w:r>
      <w:r w:rsidRPr="4C80E3E9">
        <w:rPr>
          <w:rFonts w:ascii="Arial" w:hAnsi="Arial" w:cs="Arial"/>
        </w:rPr>
        <w:t>excluding VAT, the Clerk or 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60B2372D"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AD0E16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723473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w:t>
      </w:r>
      <w:r w:rsidRPr="00253140">
        <w:rPr>
          <w:rFonts w:ascii="Arial" w:hAnsi="Arial" w:cs="Arial"/>
        </w:rPr>
        <w:t>£500</w:t>
      </w:r>
      <w:r w:rsidRPr="009F1AF9">
        <w:rPr>
          <w:rFonts w:ascii="Arial" w:hAnsi="Arial" w:cs="Arial"/>
        </w:rPr>
        <w:t xml:space="preserve"> excluding VAT. </w:t>
      </w:r>
    </w:p>
    <w:p w14:paraId="66B160C5" w14:textId="7524A0DC"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6EA8DC9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committee of the council for all items of expenditure within their delegated budgets for items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791E5B3"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6F84566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779313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w:t>
      </w:r>
      <w:r w:rsidR="001B029B">
        <w:rPr>
          <w:rFonts w:ascii="Arial" w:hAnsi="Arial" w:cs="Arial"/>
        </w:rPr>
        <w:t>500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w:t>
      </w:r>
      <w:r w:rsidR="001B029B">
        <w:rPr>
          <w:rFonts w:ascii="Arial" w:hAnsi="Arial" w:cs="Arial"/>
        </w:rPr>
        <w:t>l or relevant committee</w:t>
      </w:r>
      <w:r w:rsidRPr="4C80E3E9">
        <w:rPr>
          <w:rFonts w:ascii="Arial" w:hAnsi="Arial" w:cs="Arial"/>
        </w:rPr>
        <w:t xml:space="preserve"> as soon as practicable thereafter.</w:t>
      </w:r>
    </w:p>
    <w:p w14:paraId="1D353FEC" w14:textId="63E40FA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33EC8B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w:t>
      </w:r>
      <w:r w:rsidR="00AA644B">
        <w:rPr>
          <w:rFonts w:ascii="Arial" w:hAnsi="Arial" w:cs="Arial"/>
        </w:rPr>
        <w:t xml:space="preserve"> </w:t>
      </w:r>
      <w:r w:rsidRPr="4C80E3E9">
        <w:rPr>
          <w:rFonts w:ascii="Arial" w:hAnsi="Arial" w:cs="Arial"/>
        </w:rPr>
        <w:t>unless a formal contract is to be prepared or an official order would be inappropriate. Copies of orders shall be retained, along with evidence of receipt of goods.</w:t>
      </w:r>
    </w:p>
    <w:p w14:paraId="3EDFDBDD" w14:textId="73B15AD3"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450F296"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56677E">
        <w:rPr>
          <w:rFonts w:ascii="Arial" w:hAnsi="Arial" w:cs="Arial"/>
        </w:rPr>
        <w:t>Lloyds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D12BC7" w:rsidRPr="000637E4">
        <w:rPr>
          <w:rFonts w:ascii="Arial" w:hAnsi="Arial" w:cs="Arial"/>
        </w:rPr>
        <w:t>every 2 years</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3737710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r w:rsidR="00A57B30">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68AC0A0"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E14427">
        <w:rPr>
          <w:rFonts w:ascii="Arial" w:hAnsi="Arial" w:cs="Arial"/>
        </w:rPr>
        <w:t>,</w:t>
      </w:r>
      <w:r w:rsidR="00EA00A2">
        <w:rPr>
          <w:rFonts w:ascii="Arial" w:hAnsi="Arial" w:cs="Arial"/>
        </w:rPr>
        <w:t xml:space="preserve"> </w:t>
      </w:r>
      <w:r w:rsidRPr="009F1AF9">
        <w:rPr>
          <w:rFonts w:ascii="Arial" w:hAnsi="Arial" w:cs="Arial"/>
        </w:rPr>
        <w:t>or duly delegated committee</w:t>
      </w:r>
      <w:r w:rsidR="00E14427">
        <w:rPr>
          <w:rFonts w:ascii="Arial" w:hAnsi="Arial" w:cs="Arial"/>
        </w:rPr>
        <w:t>,</w:t>
      </w:r>
      <w:r w:rsidR="00EA00A2">
        <w:rPr>
          <w:rFonts w:ascii="Arial" w:hAnsi="Arial" w:cs="Arial"/>
        </w:rPr>
        <w:t xml:space="preserve">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1804D75E" w14:textId="047CC351"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094581C5"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446FDF" w:rsidRPr="000037CF">
        <w:rPr>
          <w:rFonts w:ascii="Arial" w:hAnsi="Arial" w:cs="Arial"/>
        </w:rPr>
        <w:t>£500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B4DBDE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w:t>
      </w:r>
      <w:r w:rsidR="00DD271A">
        <w:rPr>
          <w:rFonts w:ascii="Arial" w:hAnsi="Arial" w:cs="Arial"/>
        </w:rPr>
        <w:t>5</w:t>
      </w:r>
      <w:r w:rsidR="008F6BD3" w:rsidRPr="009F1AF9">
        <w:rPr>
          <w:rFonts w:ascii="Arial" w:hAnsi="Arial" w:cs="Arial"/>
        </w:rPr>
        <w:t>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26F943A7"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w:t>
      </w:r>
      <w:r w:rsidR="00DB3AE5">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6F138B7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F</w:t>
      </w:r>
      <w:r w:rsidR="009B2323" w:rsidRPr="009F1AF9">
        <w:rPr>
          <w:rFonts w:ascii="Arial" w:hAnsi="Arial" w:cs="Arial"/>
        </w:rPr>
        <w:t xml:space="preserve">und transfers within the councils banking arrangements up to the sum of </w:t>
      </w:r>
      <w:r w:rsidR="009B2323" w:rsidRPr="00986395">
        <w:rPr>
          <w:rFonts w:ascii="Arial" w:hAnsi="Arial" w:cs="Arial"/>
        </w:rPr>
        <w:t>£</w:t>
      </w:r>
      <w:r w:rsidR="00650141" w:rsidRPr="00986395">
        <w:rPr>
          <w:rFonts w:ascii="Arial" w:hAnsi="Arial" w:cs="Arial"/>
        </w:rPr>
        <w:t>3</w:t>
      </w:r>
      <w:r w:rsidR="009B2323" w:rsidRPr="00986395">
        <w:rPr>
          <w:rFonts w:ascii="Arial" w:hAnsi="Arial" w:cs="Arial"/>
        </w:rPr>
        <w:t>0,000,</w:t>
      </w:r>
      <w:r w:rsidR="009B2323" w:rsidRPr="009F1AF9">
        <w:rPr>
          <w:rFonts w:ascii="Arial" w:hAnsi="Arial" w:cs="Arial"/>
        </w:rPr>
        <w:t xml:space="preserve"> provided that a list of such payments shall be submitted to the next appropriate meeting of council. </w:t>
      </w:r>
    </w:p>
    <w:p w14:paraId="4E34DA00" w14:textId="53C23B5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w:t>
      </w:r>
      <w:r w:rsidR="007D0863">
        <w:rPr>
          <w:rFonts w:ascii="Arial" w:hAnsi="Arial" w:cs="Arial"/>
        </w:rPr>
        <w:t>il</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7CB6A57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515131">
        <w:rPr>
          <w:rFonts w:ascii="Arial" w:hAnsi="Arial" w:cs="Arial"/>
        </w:rPr>
        <w:t>four</w:t>
      </w:r>
      <w:r w:rsidRPr="009F1AF9">
        <w:rPr>
          <w:rFonts w:ascii="Arial" w:hAnsi="Arial" w:cs="Arial"/>
        </w:rPr>
        <w:t xml:space="preserve"> councillors who will be authorised to approve transactions on those accounts</w:t>
      </w:r>
      <w:r w:rsidRPr="00C8472E">
        <w:rPr>
          <w:rFonts w:ascii="Arial" w:hAnsi="Arial" w:cs="Arial"/>
        </w:rPr>
        <w:t>.</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5114417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w:t>
      </w:r>
      <w:r w:rsidR="003B10FB">
        <w:rPr>
          <w:rFonts w:ascii="Arial" w:hAnsi="Arial" w:cs="Arial"/>
        </w:rPr>
        <w:t>checked</w:t>
      </w:r>
      <w:r w:rsidR="002A09E3">
        <w:rPr>
          <w:rFonts w:ascii="Arial" w:hAnsi="Arial" w:cs="Arial"/>
        </w:rPr>
        <w:t xml:space="preserve"> by</w:t>
      </w:r>
      <w:r w:rsidRPr="009F1AF9">
        <w:rPr>
          <w:rFonts w:ascii="Arial" w:hAnsi="Arial" w:cs="Arial"/>
        </w:rPr>
        <w:t xml:space="preserve"> two authorised signatories. </w:t>
      </w:r>
    </w:p>
    <w:p w14:paraId="650EAC7E" w14:textId="1C6ED38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224308">
        <w:rPr>
          <w:rFonts w:ascii="Arial" w:hAnsi="Arial" w:cs="Arial"/>
        </w:rPr>
        <w:t>, the Clerk</w:t>
      </w:r>
      <w:r w:rsidRPr="009F1AF9">
        <w:rPr>
          <w:rFonts w:ascii="Arial" w:hAnsi="Arial" w:cs="Arial"/>
        </w:rPr>
        <w:t xml:space="preserve"> shall set up any payments due before the return of the Service Administrator.</w:t>
      </w:r>
    </w:p>
    <w:p w14:paraId="30218EDA" w14:textId="55925E96" w:rsidR="00D22E75" w:rsidRPr="006266C6" w:rsidRDefault="006266C6" w:rsidP="006266C6">
      <w:pPr>
        <w:pStyle w:val="ListParagraph"/>
        <w:numPr>
          <w:ilvl w:val="1"/>
          <w:numId w:val="21"/>
        </w:numPr>
        <w:spacing w:after="120"/>
        <w:ind w:left="850" w:hanging="510"/>
        <w:contextualSpacing w:val="0"/>
        <w:rPr>
          <w:rFonts w:ascii="Arial" w:hAnsi="Arial" w:cs="Arial"/>
        </w:rPr>
      </w:pPr>
      <w:r>
        <w:rPr>
          <w:rFonts w:ascii="Arial" w:hAnsi="Arial" w:cs="Arial"/>
        </w:rPr>
        <w:t>A</w:t>
      </w:r>
      <w:r w:rsidR="00D22E75" w:rsidRPr="006266C6">
        <w:rPr>
          <w:rFonts w:ascii="Arial" w:hAnsi="Arial" w:cs="Arial"/>
        </w:rPr>
        <w:t xml:space="preserve"> printout of the transaction confirming that the payment has been made shall be appended to the </w:t>
      </w:r>
      <w:r w:rsidR="00F04BCE" w:rsidRPr="006266C6">
        <w:rPr>
          <w:rFonts w:ascii="Arial" w:hAnsi="Arial" w:cs="Arial"/>
        </w:rPr>
        <w:t>signed approval list for audit pur</w:t>
      </w:r>
      <w:r w:rsidR="00D22E75" w:rsidRPr="006266C6">
        <w:rPr>
          <w:rFonts w:ascii="Arial" w:hAnsi="Arial" w:cs="Arial"/>
        </w:rPr>
        <w:t>poses.</w:t>
      </w:r>
    </w:p>
    <w:p w14:paraId="1272030F" w14:textId="01A348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B15D2A">
        <w:rPr>
          <w:rFonts w:ascii="Arial" w:hAnsi="Arial" w:cs="Arial"/>
        </w:rPr>
        <w:t xml:space="preserve"> </w:t>
      </w:r>
      <w:r w:rsidRPr="009F1AF9">
        <w:rPr>
          <w:rFonts w:ascii="Arial" w:hAnsi="Arial" w:cs="Arial"/>
        </w:rPr>
        <w:t xml:space="preserve">meeting and </w:t>
      </w:r>
      <w:r w:rsidR="004E0283">
        <w:rPr>
          <w:rFonts w:ascii="Arial" w:hAnsi="Arial" w:cs="Arial"/>
        </w:rPr>
        <w:t>included within</w:t>
      </w:r>
      <w:r w:rsidRPr="009F1AF9">
        <w:rPr>
          <w:rFonts w:ascii="Arial" w:hAnsi="Arial" w:cs="Arial"/>
        </w:rPr>
        <w:t xml:space="preserve"> the minutes.</w:t>
      </w:r>
    </w:p>
    <w:p w14:paraId="3AEC2354" w14:textId="22D336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w:t>
      </w:r>
      <w:r w:rsidR="00212780">
        <w:rPr>
          <w:rFonts w:ascii="Arial" w:hAnsi="Arial" w:cs="Arial"/>
        </w:rPr>
        <w:t>l</w:t>
      </w:r>
      <w:r w:rsidRPr="009F1AF9">
        <w:rPr>
          <w:rFonts w:ascii="Arial" w:hAnsi="Arial" w:cs="Arial"/>
        </w:rPr>
        <w:t xml:space="preserve">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00034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1A6E6CE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DF4091A"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C16D35">
        <w:rPr>
          <w:rFonts w:ascii="Arial" w:hAnsi="Arial" w:cs="Arial"/>
        </w:rPr>
        <w:t xml:space="preserve">two of </w:t>
      </w:r>
      <w:r w:rsidRPr="009F1AF9">
        <w:rPr>
          <w:rFonts w:ascii="Arial" w:hAnsi="Arial" w:cs="Arial"/>
        </w:rPr>
        <w:t>the Clerk</w:t>
      </w:r>
      <w:r w:rsidR="00C16D35">
        <w:rPr>
          <w:rFonts w:ascii="Arial" w:hAnsi="Arial" w:cs="Arial"/>
        </w:rPr>
        <w:t>,</w:t>
      </w:r>
      <w:r w:rsidRPr="009F1AF9">
        <w:rPr>
          <w:rFonts w:ascii="Arial" w:hAnsi="Arial" w:cs="Arial"/>
        </w:rPr>
        <w:t xml:space="preserve"> the RFO</w:t>
      </w:r>
      <w:r w:rsidR="00B06BC8">
        <w:rPr>
          <w:rFonts w:ascii="Arial" w:hAnsi="Arial" w:cs="Arial"/>
        </w:rPr>
        <w:t xml:space="preserve"> or</w:t>
      </w:r>
      <w:r w:rsidRPr="009F1AF9">
        <w:rPr>
          <w:rFonts w:ascii="Arial" w:hAnsi="Arial" w:cs="Arial"/>
        </w:rPr>
        <w:t xml:space="preserve">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5617251E"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6AF1A6F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28B97AD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and the RFO and will also be restricted to a single transaction maximum value of £500 unless authorised by council or </w:t>
      </w:r>
      <w:r w:rsidR="00FF76EC">
        <w:rPr>
          <w:rFonts w:ascii="Arial" w:hAnsi="Arial" w:cs="Arial"/>
        </w:rPr>
        <w:t xml:space="preserve">relevant committee </w:t>
      </w:r>
      <w:r w:rsidRPr="009F1AF9">
        <w:rPr>
          <w:rFonts w:ascii="Arial" w:hAnsi="Arial" w:cs="Arial"/>
        </w:rPr>
        <w:t>in writing before any order is placed.</w:t>
      </w:r>
    </w:p>
    <w:p w14:paraId="229F618E" w14:textId="56F21D3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0892F8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5B5B89F9" w:rsidR="00D22E75" w:rsidRPr="00CE4DFF" w:rsidRDefault="00D22E75" w:rsidP="009F1AF9">
      <w:pPr>
        <w:pStyle w:val="ListParagraph"/>
        <w:numPr>
          <w:ilvl w:val="1"/>
          <w:numId w:val="21"/>
        </w:numPr>
        <w:spacing w:after="120"/>
        <w:contextualSpacing w:val="0"/>
        <w:rPr>
          <w:rFonts w:ascii="Arial" w:hAnsi="Arial" w:cs="Arial"/>
          <w:strike/>
        </w:rPr>
      </w:pPr>
      <w:r w:rsidRPr="009F1AF9">
        <w:rPr>
          <w:rFonts w:ascii="Arial" w:hAnsi="Arial" w:cs="Arial"/>
        </w:rPr>
        <w:t>Personal credit or debit cards of members or staff shall not be used</w:t>
      </w:r>
      <w:r w:rsidR="00A4455B">
        <w:rPr>
          <w:rFonts w:ascii="Arial" w:hAnsi="Arial" w:cs="Arial"/>
        </w:rPr>
        <w:t xml:space="preserve"> </w:t>
      </w:r>
      <w:r w:rsidRPr="00C175FB">
        <w:rPr>
          <w:rFonts w:ascii="Arial" w:hAnsi="Arial" w:cs="Arial"/>
        </w:rPr>
        <w:t>except for expenses of up to £</w:t>
      </w:r>
      <w:r w:rsidR="00C175FB" w:rsidRPr="00C175FB">
        <w:rPr>
          <w:rFonts w:ascii="Arial" w:hAnsi="Arial" w:cs="Arial"/>
        </w:rPr>
        <w:t>30</w:t>
      </w:r>
      <w:r w:rsidRPr="00C175FB">
        <w:rPr>
          <w:rFonts w:ascii="Arial" w:hAnsi="Arial" w:cs="Arial"/>
        </w:rPr>
        <w:t>0 including VAT, incurred in accordance with council policy</w:t>
      </w:r>
      <w:r w:rsidR="00A4455B" w:rsidRPr="00C175FB">
        <w:rPr>
          <w:rFonts w:ascii="Arial" w:hAnsi="Arial" w:cs="Arial"/>
        </w:rPr>
        <w:t>.</w:t>
      </w:r>
      <w:r w:rsidR="00A4455B" w:rsidRPr="00CE4DFF">
        <w:rPr>
          <w:rFonts w:ascii="Arial" w:hAnsi="Arial" w:cs="Arial"/>
          <w:strike/>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35A4FD06"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RFO </w:t>
      </w:r>
      <w:r w:rsidR="00412BE2" w:rsidRPr="009F1AF9">
        <w:rPr>
          <w:rFonts w:ascii="Arial" w:hAnsi="Arial" w:cs="Arial"/>
        </w:rPr>
        <w:t>shall maintain a petty cash of £</w:t>
      </w:r>
      <w:r w:rsidR="0051256D">
        <w:rPr>
          <w:rFonts w:ascii="Arial" w:hAnsi="Arial" w:cs="Arial"/>
        </w:rPr>
        <w:t>1</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43B6A7B5"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2080A5EF" w14:textId="77777777" w:rsidR="003F3368" w:rsidRPr="009F1AF9" w:rsidRDefault="003F3368" w:rsidP="003F3368">
      <w:pPr>
        <w:pStyle w:val="ListParagraph"/>
        <w:spacing w:after="120"/>
        <w:ind w:left="795"/>
        <w:rPr>
          <w:rFonts w:ascii="Arial" w:eastAsia="Calibri" w:hAnsi="Arial" w:cs="Arial"/>
          <w:b/>
          <w:bCs/>
        </w:rPr>
      </w:pPr>
    </w:p>
    <w:p w14:paraId="4E5C10AE" w14:textId="7BC5485F" w:rsidR="003F3368" w:rsidRDefault="0082427E" w:rsidP="003F3368">
      <w:pPr>
        <w:pStyle w:val="ListParagraph"/>
        <w:numPr>
          <w:ilvl w:val="1"/>
          <w:numId w:val="21"/>
        </w:numPr>
        <w:spacing w:after="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12FF6D13" w14:textId="77777777" w:rsidR="00426EAF" w:rsidRPr="00426EAF" w:rsidRDefault="00426EAF" w:rsidP="00426EAF">
      <w:pPr>
        <w:spacing w:after="0"/>
        <w:rPr>
          <w:rFonts w:ascii="Arial" w:eastAsia="Calibri" w:hAnsi="Arial" w:cs="Arial"/>
        </w:rPr>
      </w:pPr>
    </w:p>
    <w:p w14:paraId="06E79B3B" w14:textId="5AA51B8C" w:rsidR="004B516E" w:rsidRDefault="00972D01" w:rsidP="003F3368">
      <w:pPr>
        <w:pStyle w:val="ListParagraph"/>
        <w:numPr>
          <w:ilvl w:val="1"/>
          <w:numId w:val="21"/>
        </w:numPr>
        <w:spacing w:after="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E31DEB">
        <w:rPr>
          <w:rFonts w:ascii="Arial" w:eastAsia="Calibri" w:hAnsi="Arial" w:cs="Arial"/>
        </w:rPr>
        <w:t>.</w:t>
      </w:r>
    </w:p>
    <w:p w14:paraId="5F57C398" w14:textId="77777777" w:rsidR="00426EAF" w:rsidRPr="00426EAF" w:rsidRDefault="00426EAF" w:rsidP="00426EAF">
      <w:pPr>
        <w:spacing w:after="0"/>
        <w:rPr>
          <w:rFonts w:ascii="Arial" w:eastAsia="Calibri" w:hAnsi="Arial" w:cs="Arial"/>
        </w:rPr>
      </w:pPr>
    </w:p>
    <w:p w14:paraId="1BD5EDE1" w14:textId="77777777" w:rsidR="00E14E78" w:rsidRDefault="00E14E78" w:rsidP="003F3368">
      <w:pPr>
        <w:pStyle w:val="ListParagraph"/>
        <w:numPr>
          <w:ilvl w:val="1"/>
          <w:numId w:val="21"/>
        </w:numPr>
        <w:spacing w:after="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A0CC91B" w14:textId="77777777" w:rsidR="00426EAF" w:rsidRPr="00426EAF" w:rsidRDefault="00426EAF" w:rsidP="00426EAF">
      <w:pPr>
        <w:spacing w:after="0"/>
        <w:rPr>
          <w:rFonts w:ascii="Arial" w:eastAsia="Calibri" w:hAnsi="Arial" w:cs="Arial"/>
        </w:rPr>
      </w:pPr>
    </w:p>
    <w:p w14:paraId="443812B3" w14:textId="3B19CE05" w:rsidR="00016039" w:rsidRDefault="00016039" w:rsidP="003F3368">
      <w:pPr>
        <w:pStyle w:val="ListParagraph"/>
        <w:numPr>
          <w:ilvl w:val="1"/>
          <w:numId w:val="21"/>
        </w:numPr>
        <w:spacing w:after="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477E7A9E" w14:textId="77777777" w:rsidR="00426EAF" w:rsidRPr="00426EAF" w:rsidRDefault="00426EAF" w:rsidP="00426EAF">
      <w:pPr>
        <w:spacing w:after="0"/>
        <w:rPr>
          <w:rFonts w:ascii="Arial" w:eastAsia="Calibri" w:hAnsi="Arial" w:cs="Arial"/>
        </w:rPr>
      </w:pPr>
    </w:p>
    <w:p w14:paraId="6CDB0908" w14:textId="3737AD3C" w:rsidR="008745B8" w:rsidRDefault="009E68C5" w:rsidP="003F3368">
      <w:pPr>
        <w:pStyle w:val="ListParagraph"/>
        <w:numPr>
          <w:ilvl w:val="1"/>
          <w:numId w:val="21"/>
        </w:numPr>
        <w:spacing w:after="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7EDF9753" w14:textId="77777777" w:rsidR="00426EAF" w:rsidRPr="00426EAF" w:rsidRDefault="00426EAF" w:rsidP="00426EAF">
      <w:pPr>
        <w:spacing w:after="0"/>
        <w:rPr>
          <w:rFonts w:ascii="Arial" w:hAnsi="Arial" w:cs="Arial"/>
        </w:rPr>
      </w:pP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058EF24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A5D96A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w:t>
      </w:r>
      <w:r w:rsidR="006A1726">
        <w:rPr>
          <w:rFonts w:ascii="Arial" w:hAnsi="Arial" w:cs="Arial"/>
        </w:rPr>
        <w:t>RFO</w:t>
      </w:r>
      <w:r w:rsidRPr="009F1AF9">
        <w:rPr>
          <w:rFonts w:ascii="Arial" w:hAnsi="Arial" w:cs="Arial"/>
        </w:rPr>
        <w:t>.</w:t>
      </w:r>
      <w:r w:rsidR="00C31BB7" w:rsidRPr="009F1AF9">
        <w:rPr>
          <w:rFonts w:ascii="Arial" w:hAnsi="Arial" w:cs="Arial"/>
        </w:rPr>
        <w:t xml:space="preserve">  The RFO shall be responsible for the collection of all amounts due to the council.</w:t>
      </w:r>
    </w:p>
    <w:p w14:paraId="55CDABED" w14:textId="39CB5DD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EC829C8" w:rsidR="007E6C3C" w:rsidRPr="00A13CB0" w:rsidRDefault="00A13CB0" w:rsidP="009F1AF9">
      <w:pPr>
        <w:pStyle w:val="ListParagraph"/>
        <w:numPr>
          <w:ilvl w:val="1"/>
          <w:numId w:val="21"/>
        </w:numPr>
        <w:spacing w:after="120"/>
        <w:contextualSpacing w:val="0"/>
        <w:rPr>
          <w:rFonts w:ascii="Arial" w:hAnsi="Arial" w:cs="Arial"/>
        </w:rPr>
      </w:pPr>
      <w:r w:rsidRPr="00A13CB0">
        <w:rPr>
          <w:rStyle w:val="cf01"/>
          <w:rFonts w:ascii="Arial" w:hAnsi="Arial" w:cs="Arial"/>
          <w:sz w:val="22"/>
          <w:szCs w:val="22"/>
        </w:rPr>
        <w:t>The RFO shall ensure that the VAT is recorded correctly in the council’s accounting software and at quarterly intervals a VAT return is produced from the accounting softwar</w:t>
      </w:r>
      <w:r w:rsidR="00783EFC">
        <w:rPr>
          <w:rStyle w:val="cf01"/>
          <w:rFonts w:ascii="Arial" w:hAnsi="Arial" w:cs="Arial"/>
          <w:sz w:val="22"/>
          <w:szCs w:val="22"/>
        </w:rPr>
        <w:t>e</w:t>
      </w:r>
      <w:r w:rsidRPr="00A13CB0">
        <w:rPr>
          <w:rStyle w:val="cf01"/>
          <w:rFonts w:ascii="Arial" w:hAnsi="Arial" w:cs="Arial"/>
          <w:sz w:val="22"/>
          <w:szCs w:val="22"/>
        </w:rPr>
        <w:t xml:space="preserve">. The RFO submits the VAT Return by the due </w:t>
      </w:r>
    </w:p>
    <w:p w14:paraId="0745D33D" w14:textId="2B565182" w:rsidR="007E6C3C" w:rsidRPr="005F0E0B" w:rsidRDefault="007E6C3C" w:rsidP="005F0E0B">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222CB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w:t>
      </w:r>
      <w:r w:rsidRPr="009F1AF9">
        <w:rPr>
          <w:rFonts w:ascii="Arial" w:hAnsi="Arial" w:cs="Arial"/>
        </w:rPr>
        <w:lastRenderedPageBreak/>
        <w:t xml:space="preserve">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08FA81C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A9184E">
        <w:rPr>
          <w:rFonts w:ascii="Arial" w:hAnsi="Arial" w:cs="Arial"/>
        </w:rPr>
        <w:t xml:space="preserve"> </w:t>
      </w:r>
      <w:r w:rsidRPr="009F1AF9">
        <w:rPr>
          <w:rFonts w:ascii="Arial" w:hAnsi="Arial" w:cs="Arial"/>
        </w:rPr>
        <w:t>shall be responsible for the care and custody of stores and equipment in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6FE612F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374D66D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9FCD6E5"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919A39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20721B3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B63230">
        <w:rPr>
          <w:rFonts w:ascii="Arial" w:hAnsi="Arial" w:cs="Arial"/>
        </w:rPr>
        <w:t xml:space="preserve"> </w:t>
      </w:r>
      <w:r w:rsidR="00E62EB7">
        <w:rPr>
          <w:rFonts w:ascii="Arial" w:hAnsi="Arial" w:cs="Arial"/>
        </w:rPr>
        <w:t xml:space="preserve">or relevant committee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 in consultation with the Clerk.</w:t>
      </w:r>
    </w:p>
    <w:p w14:paraId="3633A8E5" w14:textId="7960BF94" w:rsidR="007E6C3C" w:rsidRPr="005F0E0B" w:rsidRDefault="007E6C3C" w:rsidP="005F0E0B">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549959C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B1BCC65"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091051">
        <w:rPr>
          <w:rFonts w:ascii="Arial" w:hAnsi="Arial" w:cs="Arial"/>
        </w:rPr>
        <w:t>18</w:t>
      </w:r>
      <w:r w:rsidRPr="009F1AF9">
        <w:rPr>
          <w:rFonts w:ascii="Arial" w:hAnsi="Arial" w:cs="Arial"/>
        </w:rPr>
        <w:t xml:space="preserve">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EAA7" w14:textId="77777777" w:rsidR="00010AAA" w:rsidRDefault="00010AAA" w:rsidP="00225AAB">
      <w:r>
        <w:separator/>
      </w:r>
    </w:p>
  </w:endnote>
  <w:endnote w:type="continuationSeparator" w:id="0">
    <w:p w14:paraId="7E2027BA" w14:textId="77777777" w:rsidR="00010AAA" w:rsidRDefault="00010AAA" w:rsidP="00225AAB">
      <w:r>
        <w:continuationSeparator/>
      </w:r>
    </w:p>
  </w:endnote>
  <w:endnote w:type="continuationNotice" w:id="1">
    <w:p w14:paraId="67B9B927" w14:textId="77777777" w:rsidR="00010AAA" w:rsidRDefault="00010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264C" w14:textId="77777777" w:rsidR="00010AAA" w:rsidRDefault="00010AAA" w:rsidP="00225AAB">
      <w:r>
        <w:separator/>
      </w:r>
    </w:p>
  </w:footnote>
  <w:footnote w:type="continuationSeparator" w:id="0">
    <w:p w14:paraId="71E8EE63" w14:textId="77777777" w:rsidR="00010AAA" w:rsidRDefault="00010AAA" w:rsidP="00225AAB">
      <w:r>
        <w:continuationSeparator/>
      </w:r>
    </w:p>
  </w:footnote>
  <w:footnote w:type="continuationNotice" w:id="1">
    <w:p w14:paraId="0D3F99F5" w14:textId="77777777" w:rsidR="00010AAA" w:rsidRDefault="00010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71C2A88"/>
    <w:lvl w:ilvl="0">
      <w:start w:val="1"/>
      <w:numFmt w:val="decimal"/>
      <w:pStyle w:val="Heading1"/>
      <w:lvlText w:val="%1."/>
      <w:lvlJc w:val="left"/>
      <w:pPr>
        <w:ind w:left="360" w:hanging="360"/>
      </w:pPr>
      <w:rPr>
        <w:rFonts w:hint="default"/>
        <w:color w:val="auto"/>
      </w:rPr>
    </w:lvl>
    <w:lvl w:ilvl="1">
      <w:start w:val="1"/>
      <w:numFmt w:val="decimal"/>
      <w:lvlText w:val="%1.%2."/>
      <w:lvlJc w:val="left"/>
      <w:pPr>
        <w:ind w:left="795" w:hanging="511"/>
      </w:pPr>
      <w:rPr>
        <w:rFonts w:hint="default"/>
        <w:b w:val="0"/>
        <w:bCs/>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37CF"/>
    <w:rsid w:val="00007AFD"/>
    <w:rsid w:val="0001078D"/>
    <w:rsid w:val="0001098A"/>
    <w:rsid w:val="00010AAA"/>
    <w:rsid w:val="00015D21"/>
    <w:rsid w:val="00015FB2"/>
    <w:rsid w:val="00016039"/>
    <w:rsid w:val="00017487"/>
    <w:rsid w:val="00021B2C"/>
    <w:rsid w:val="00026D0A"/>
    <w:rsid w:val="00030598"/>
    <w:rsid w:val="0003264E"/>
    <w:rsid w:val="000361D6"/>
    <w:rsid w:val="000379D2"/>
    <w:rsid w:val="00043DE6"/>
    <w:rsid w:val="000447CC"/>
    <w:rsid w:val="0005057F"/>
    <w:rsid w:val="00054305"/>
    <w:rsid w:val="0005479B"/>
    <w:rsid w:val="000637E4"/>
    <w:rsid w:val="000645E1"/>
    <w:rsid w:val="00064BD2"/>
    <w:rsid w:val="00066E1F"/>
    <w:rsid w:val="0006714F"/>
    <w:rsid w:val="000702A1"/>
    <w:rsid w:val="0007172F"/>
    <w:rsid w:val="00071BE7"/>
    <w:rsid w:val="00071CBA"/>
    <w:rsid w:val="00071F1F"/>
    <w:rsid w:val="00072306"/>
    <w:rsid w:val="00075EFF"/>
    <w:rsid w:val="0007648B"/>
    <w:rsid w:val="000769B0"/>
    <w:rsid w:val="00077A2B"/>
    <w:rsid w:val="00077DE1"/>
    <w:rsid w:val="00085C80"/>
    <w:rsid w:val="00086822"/>
    <w:rsid w:val="000869C6"/>
    <w:rsid w:val="00091051"/>
    <w:rsid w:val="00091DB1"/>
    <w:rsid w:val="00093877"/>
    <w:rsid w:val="00093F2F"/>
    <w:rsid w:val="0009531F"/>
    <w:rsid w:val="000958DB"/>
    <w:rsid w:val="00096190"/>
    <w:rsid w:val="00096AA9"/>
    <w:rsid w:val="00096FE3"/>
    <w:rsid w:val="000970CE"/>
    <w:rsid w:val="000A07EE"/>
    <w:rsid w:val="000B1669"/>
    <w:rsid w:val="000B1964"/>
    <w:rsid w:val="000B2442"/>
    <w:rsid w:val="000B2CA0"/>
    <w:rsid w:val="000B47EF"/>
    <w:rsid w:val="000B4DA3"/>
    <w:rsid w:val="000B581F"/>
    <w:rsid w:val="000B63E3"/>
    <w:rsid w:val="000B664C"/>
    <w:rsid w:val="000C121B"/>
    <w:rsid w:val="000C2C92"/>
    <w:rsid w:val="000C332D"/>
    <w:rsid w:val="000C52A3"/>
    <w:rsid w:val="000D5700"/>
    <w:rsid w:val="000E23F6"/>
    <w:rsid w:val="000E50AF"/>
    <w:rsid w:val="000E6E56"/>
    <w:rsid w:val="000F109D"/>
    <w:rsid w:val="000F1249"/>
    <w:rsid w:val="000F388E"/>
    <w:rsid w:val="000F6919"/>
    <w:rsid w:val="000F6E7B"/>
    <w:rsid w:val="000F7BA7"/>
    <w:rsid w:val="00100188"/>
    <w:rsid w:val="00100A4C"/>
    <w:rsid w:val="001027C9"/>
    <w:rsid w:val="00103900"/>
    <w:rsid w:val="00104E3E"/>
    <w:rsid w:val="00107733"/>
    <w:rsid w:val="001103F9"/>
    <w:rsid w:val="001113CC"/>
    <w:rsid w:val="00113DA1"/>
    <w:rsid w:val="00116ADA"/>
    <w:rsid w:val="001175FB"/>
    <w:rsid w:val="00121A42"/>
    <w:rsid w:val="00124321"/>
    <w:rsid w:val="00127DA7"/>
    <w:rsid w:val="00130B8A"/>
    <w:rsid w:val="00131471"/>
    <w:rsid w:val="001320F2"/>
    <w:rsid w:val="0013450A"/>
    <w:rsid w:val="001355AC"/>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57BA"/>
    <w:rsid w:val="00186859"/>
    <w:rsid w:val="00186AAD"/>
    <w:rsid w:val="001976FF"/>
    <w:rsid w:val="001A1E83"/>
    <w:rsid w:val="001A2806"/>
    <w:rsid w:val="001A3CDB"/>
    <w:rsid w:val="001A43B9"/>
    <w:rsid w:val="001A4A24"/>
    <w:rsid w:val="001A711F"/>
    <w:rsid w:val="001B029B"/>
    <w:rsid w:val="001B2E69"/>
    <w:rsid w:val="001B6977"/>
    <w:rsid w:val="001C2C5E"/>
    <w:rsid w:val="001C3770"/>
    <w:rsid w:val="001C4D8C"/>
    <w:rsid w:val="001C62FF"/>
    <w:rsid w:val="001D4D32"/>
    <w:rsid w:val="001D515B"/>
    <w:rsid w:val="001D554C"/>
    <w:rsid w:val="001E3698"/>
    <w:rsid w:val="001E6875"/>
    <w:rsid w:val="001E7EC6"/>
    <w:rsid w:val="001F3320"/>
    <w:rsid w:val="001F3A61"/>
    <w:rsid w:val="001F5AEA"/>
    <w:rsid w:val="001F6D3D"/>
    <w:rsid w:val="001F7E21"/>
    <w:rsid w:val="00202653"/>
    <w:rsid w:val="00202936"/>
    <w:rsid w:val="00202E2D"/>
    <w:rsid w:val="00203D12"/>
    <w:rsid w:val="00204DCD"/>
    <w:rsid w:val="002071DD"/>
    <w:rsid w:val="0020792C"/>
    <w:rsid w:val="00207FE7"/>
    <w:rsid w:val="002123E3"/>
    <w:rsid w:val="00212780"/>
    <w:rsid w:val="002129F1"/>
    <w:rsid w:val="00214598"/>
    <w:rsid w:val="00214CE3"/>
    <w:rsid w:val="002151BE"/>
    <w:rsid w:val="00215421"/>
    <w:rsid w:val="0021576E"/>
    <w:rsid w:val="00217ECE"/>
    <w:rsid w:val="00220D96"/>
    <w:rsid w:val="00220F30"/>
    <w:rsid w:val="0022106D"/>
    <w:rsid w:val="00223A36"/>
    <w:rsid w:val="00224308"/>
    <w:rsid w:val="00225602"/>
    <w:rsid w:val="00225AAB"/>
    <w:rsid w:val="00225B68"/>
    <w:rsid w:val="00226257"/>
    <w:rsid w:val="00232645"/>
    <w:rsid w:val="00233DEB"/>
    <w:rsid w:val="00241A1B"/>
    <w:rsid w:val="00242A6A"/>
    <w:rsid w:val="00243693"/>
    <w:rsid w:val="00244941"/>
    <w:rsid w:val="0024748F"/>
    <w:rsid w:val="00247B6D"/>
    <w:rsid w:val="002504FF"/>
    <w:rsid w:val="00251289"/>
    <w:rsid w:val="002517D9"/>
    <w:rsid w:val="00252FF6"/>
    <w:rsid w:val="00253140"/>
    <w:rsid w:val="002551BC"/>
    <w:rsid w:val="00255EDD"/>
    <w:rsid w:val="002576D5"/>
    <w:rsid w:val="00264DE6"/>
    <w:rsid w:val="00264E90"/>
    <w:rsid w:val="002651A6"/>
    <w:rsid w:val="00265BFD"/>
    <w:rsid w:val="002661F4"/>
    <w:rsid w:val="00266D87"/>
    <w:rsid w:val="002723A4"/>
    <w:rsid w:val="002727AB"/>
    <w:rsid w:val="00272D0C"/>
    <w:rsid w:val="00273ADF"/>
    <w:rsid w:val="002753E5"/>
    <w:rsid w:val="00282839"/>
    <w:rsid w:val="00282C29"/>
    <w:rsid w:val="00284968"/>
    <w:rsid w:val="002852E7"/>
    <w:rsid w:val="002918EE"/>
    <w:rsid w:val="00292C38"/>
    <w:rsid w:val="00292FAF"/>
    <w:rsid w:val="00294781"/>
    <w:rsid w:val="00295AD4"/>
    <w:rsid w:val="002966EA"/>
    <w:rsid w:val="00297EFD"/>
    <w:rsid w:val="002A09E3"/>
    <w:rsid w:val="002A5070"/>
    <w:rsid w:val="002A5C1F"/>
    <w:rsid w:val="002A6C21"/>
    <w:rsid w:val="002A7ECB"/>
    <w:rsid w:val="002B2396"/>
    <w:rsid w:val="002B2BDC"/>
    <w:rsid w:val="002B37AB"/>
    <w:rsid w:val="002B40EB"/>
    <w:rsid w:val="002B6CD5"/>
    <w:rsid w:val="002B7885"/>
    <w:rsid w:val="002C1BFD"/>
    <w:rsid w:val="002C3431"/>
    <w:rsid w:val="002C527E"/>
    <w:rsid w:val="002C58CB"/>
    <w:rsid w:val="002C6233"/>
    <w:rsid w:val="002C65CE"/>
    <w:rsid w:val="002C6B5D"/>
    <w:rsid w:val="002D37F9"/>
    <w:rsid w:val="002D47CB"/>
    <w:rsid w:val="002D4C36"/>
    <w:rsid w:val="002D5FD0"/>
    <w:rsid w:val="002D6084"/>
    <w:rsid w:val="002E4163"/>
    <w:rsid w:val="002F125A"/>
    <w:rsid w:val="002F4A61"/>
    <w:rsid w:val="002F6424"/>
    <w:rsid w:val="002F6B9A"/>
    <w:rsid w:val="003000BA"/>
    <w:rsid w:val="0030060A"/>
    <w:rsid w:val="00304702"/>
    <w:rsid w:val="003049E9"/>
    <w:rsid w:val="00304E5B"/>
    <w:rsid w:val="00306D24"/>
    <w:rsid w:val="00307130"/>
    <w:rsid w:val="00310F1E"/>
    <w:rsid w:val="00311814"/>
    <w:rsid w:val="00314D5F"/>
    <w:rsid w:val="00315F59"/>
    <w:rsid w:val="003205C9"/>
    <w:rsid w:val="00323DFD"/>
    <w:rsid w:val="00324654"/>
    <w:rsid w:val="00324704"/>
    <w:rsid w:val="00324A25"/>
    <w:rsid w:val="0032532C"/>
    <w:rsid w:val="00325356"/>
    <w:rsid w:val="00330248"/>
    <w:rsid w:val="003323FA"/>
    <w:rsid w:val="00332F85"/>
    <w:rsid w:val="00333332"/>
    <w:rsid w:val="00333C2D"/>
    <w:rsid w:val="00335787"/>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3DA6"/>
    <w:rsid w:val="003653D0"/>
    <w:rsid w:val="00372A94"/>
    <w:rsid w:val="00372EFD"/>
    <w:rsid w:val="00377047"/>
    <w:rsid w:val="00377F6C"/>
    <w:rsid w:val="0038040E"/>
    <w:rsid w:val="00381055"/>
    <w:rsid w:val="003818F3"/>
    <w:rsid w:val="003824A8"/>
    <w:rsid w:val="00386092"/>
    <w:rsid w:val="00386331"/>
    <w:rsid w:val="00386FBF"/>
    <w:rsid w:val="003902F5"/>
    <w:rsid w:val="00390A24"/>
    <w:rsid w:val="00391D27"/>
    <w:rsid w:val="00392FBE"/>
    <w:rsid w:val="003961F7"/>
    <w:rsid w:val="00396269"/>
    <w:rsid w:val="0039775D"/>
    <w:rsid w:val="00397ECA"/>
    <w:rsid w:val="00397F22"/>
    <w:rsid w:val="003A23B8"/>
    <w:rsid w:val="003A6D6D"/>
    <w:rsid w:val="003A7B4A"/>
    <w:rsid w:val="003B10FB"/>
    <w:rsid w:val="003B3A6E"/>
    <w:rsid w:val="003B49ED"/>
    <w:rsid w:val="003C3AB8"/>
    <w:rsid w:val="003C59CF"/>
    <w:rsid w:val="003C5D19"/>
    <w:rsid w:val="003C743C"/>
    <w:rsid w:val="003D0063"/>
    <w:rsid w:val="003D1A0E"/>
    <w:rsid w:val="003D1CFF"/>
    <w:rsid w:val="003D4531"/>
    <w:rsid w:val="003D4ADE"/>
    <w:rsid w:val="003E1770"/>
    <w:rsid w:val="003E2C18"/>
    <w:rsid w:val="003E2CA2"/>
    <w:rsid w:val="003E32E1"/>
    <w:rsid w:val="003E4AD2"/>
    <w:rsid w:val="003F09CE"/>
    <w:rsid w:val="003F2365"/>
    <w:rsid w:val="003F3368"/>
    <w:rsid w:val="003F575F"/>
    <w:rsid w:val="003F6B20"/>
    <w:rsid w:val="00403EFB"/>
    <w:rsid w:val="00407920"/>
    <w:rsid w:val="00411D73"/>
    <w:rsid w:val="00411F2E"/>
    <w:rsid w:val="00412BE2"/>
    <w:rsid w:val="004134BC"/>
    <w:rsid w:val="0041496D"/>
    <w:rsid w:val="00415855"/>
    <w:rsid w:val="0041623B"/>
    <w:rsid w:val="004169C9"/>
    <w:rsid w:val="00422AEC"/>
    <w:rsid w:val="00423D14"/>
    <w:rsid w:val="0042415D"/>
    <w:rsid w:val="00426EAF"/>
    <w:rsid w:val="00430CC7"/>
    <w:rsid w:val="00433BCE"/>
    <w:rsid w:val="00435316"/>
    <w:rsid w:val="00441ABB"/>
    <w:rsid w:val="00444456"/>
    <w:rsid w:val="00444F95"/>
    <w:rsid w:val="00445980"/>
    <w:rsid w:val="00446FDF"/>
    <w:rsid w:val="00447517"/>
    <w:rsid w:val="00447B53"/>
    <w:rsid w:val="00450732"/>
    <w:rsid w:val="00451E05"/>
    <w:rsid w:val="00454793"/>
    <w:rsid w:val="004548F9"/>
    <w:rsid w:val="004575F6"/>
    <w:rsid w:val="0046193A"/>
    <w:rsid w:val="00463332"/>
    <w:rsid w:val="00465326"/>
    <w:rsid w:val="00465F8B"/>
    <w:rsid w:val="00466D62"/>
    <w:rsid w:val="0047059C"/>
    <w:rsid w:val="004737B7"/>
    <w:rsid w:val="0047472F"/>
    <w:rsid w:val="004754CA"/>
    <w:rsid w:val="00475664"/>
    <w:rsid w:val="00476ADD"/>
    <w:rsid w:val="004777A2"/>
    <w:rsid w:val="00477E1C"/>
    <w:rsid w:val="00481254"/>
    <w:rsid w:val="004815F5"/>
    <w:rsid w:val="004821A1"/>
    <w:rsid w:val="0048267A"/>
    <w:rsid w:val="0048334B"/>
    <w:rsid w:val="00484BC5"/>
    <w:rsid w:val="004866CE"/>
    <w:rsid w:val="004905F8"/>
    <w:rsid w:val="004927E8"/>
    <w:rsid w:val="00492AD6"/>
    <w:rsid w:val="00493FD5"/>
    <w:rsid w:val="0049407B"/>
    <w:rsid w:val="004974DD"/>
    <w:rsid w:val="004A0778"/>
    <w:rsid w:val="004A0CAE"/>
    <w:rsid w:val="004A188D"/>
    <w:rsid w:val="004A2308"/>
    <w:rsid w:val="004A26F7"/>
    <w:rsid w:val="004B038E"/>
    <w:rsid w:val="004B0AAF"/>
    <w:rsid w:val="004B516E"/>
    <w:rsid w:val="004B6699"/>
    <w:rsid w:val="004C3067"/>
    <w:rsid w:val="004C3788"/>
    <w:rsid w:val="004C62AD"/>
    <w:rsid w:val="004D0DDB"/>
    <w:rsid w:val="004D5E0E"/>
    <w:rsid w:val="004E0283"/>
    <w:rsid w:val="004E0329"/>
    <w:rsid w:val="004E130D"/>
    <w:rsid w:val="004E2382"/>
    <w:rsid w:val="004E61DB"/>
    <w:rsid w:val="004F1CEC"/>
    <w:rsid w:val="004F4E16"/>
    <w:rsid w:val="004F7769"/>
    <w:rsid w:val="005028C6"/>
    <w:rsid w:val="00503D57"/>
    <w:rsid w:val="00505A6D"/>
    <w:rsid w:val="0050635E"/>
    <w:rsid w:val="0051155E"/>
    <w:rsid w:val="00511DC2"/>
    <w:rsid w:val="0051256D"/>
    <w:rsid w:val="00513BD0"/>
    <w:rsid w:val="00515131"/>
    <w:rsid w:val="00521F0D"/>
    <w:rsid w:val="00523F68"/>
    <w:rsid w:val="005307F8"/>
    <w:rsid w:val="00534235"/>
    <w:rsid w:val="00536C16"/>
    <w:rsid w:val="005416DF"/>
    <w:rsid w:val="005428FB"/>
    <w:rsid w:val="00551C18"/>
    <w:rsid w:val="005546A7"/>
    <w:rsid w:val="005547A1"/>
    <w:rsid w:val="00556693"/>
    <w:rsid w:val="0056608B"/>
    <w:rsid w:val="0056677E"/>
    <w:rsid w:val="00566FB0"/>
    <w:rsid w:val="00570842"/>
    <w:rsid w:val="005708C6"/>
    <w:rsid w:val="00574214"/>
    <w:rsid w:val="0057531A"/>
    <w:rsid w:val="00575C96"/>
    <w:rsid w:val="00576EA2"/>
    <w:rsid w:val="0058018E"/>
    <w:rsid w:val="00582168"/>
    <w:rsid w:val="00584F10"/>
    <w:rsid w:val="00586F9C"/>
    <w:rsid w:val="00587FA8"/>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5764"/>
    <w:rsid w:val="005E7EA6"/>
    <w:rsid w:val="005F0E0B"/>
    <w:rsid w:val="005F148C"/>
    <w:rsid w:val="005F2282"/>
    <w:rsid w:val="005F2F57"/>
    <w:rsid w:val="005F4C1C"/>
    <w:rsid w:val="005F510D"/>
    <w:rsid w:val="005F5FB8"/>
    <w:rsid w:val="005F6B86"/>
    <w:rsid w:val="00600969"/>
    <w:rsid w:val="00601CFF"/>
    <w:rsid w:val="00607E5D"/>
    <w:rsid w:val="006101DE"/>
    <w:rsid w:val="0061222B"/>
    <w:rsid w:val="0061232F"/>
    <w:rsid w:val="00616195"/>
    <w:rsid w:val="00621639"/>
    <w:rsid w:val="00623238"/>
    <w:rsid w:val="006265E2"/>
    <w:rsid w:val="006266C6"/>
    <w:rsid w:val="006329E1"/>
    <w:rsid w:val="00636D1C"/>
    <w:rsid w:val="00637E3A"/>
    <w:rsid w:val="00641DC7"/>
    <w:rsid w:val="00646402"/>
    <w:rsid w:val="006472C0"/>
    <w:rsid w:val="00650141"/>
    <w:rsid w:val="00655805"/>
    <w:rsid w:val="00656D9D"/>
    <w:rsid w:val="00660DC8"/>
    <w:rsid w:val="00662016"/>
    <w:rsid w:val="00662E18"/>
    <w:rsid w:val="006638F3"/>
    <w:rsid w:val="006642C6"/>
    <w:rsid w:val="00664C9D"/>
    <w:rsid w:val="00664F52"/>
    <w:rsid w:val="00670440"/>
    <w:rsid w:val="006704CE"/>
    <w:rsid w:val="00670509"/>
    <w:rsid w:val="006705E2"/>
    <w:rsid w:val="006742BE"/>
    <w:rsid w:val="00680D21"/>
    <w:rsid w:val="006816A9"/>
    <w:rsid w:val="0068436F"/>
    <w:rsid w:val="00684D3B"/>
    <w:rsid w:val="00685318"/>
    <w:rsid w:val="0069081B"/>
    <w:rsid w:val="00691701"/>
    <w:rsid w:val="00693EA1"/>
    <w:rsid w:val="00695034"/>
    <w:rsid w:val="00696580"/>
    <w:rsid w:val="00697301"/>
    <w:rsid w:val="006A1726"/>
    <w:rsid w:val="006A2906"/>
    <w:rsid w:val="006A34AA"/>
    <w:rsid w:val="006A3F7B"/>
    <w:rsid w:val="006A5FCA"/>
    <w:rsid w:val="006B0B0A"/>
    <w:rsid w:val="006B0E13"/>
    <w:rsid w:val="006B3547"/>
    <w:rsid w:val="006B758B"/>
    <w:rsid w:val="006C0468"/>
    <w:rsid w:val="006C24BC"/>
    <w:rsid w:val="006C367C"/>
    <w:rsid w:val="006C44AF"/>
    <w:rsid w:val="006C4C04"/>
    <w:rsid w:val="006C58E5"/>
    <w:rsid w:val="006C5E42"/>
    <w:rsid w:val="006D03C3"/>
    <w:rsid w:val="006D08E2"/>
    <w:rsid w:val="006D14E4"/>
    <w:rsid w:val="006D1846"/>
    <w:rsid w:val="006D308C"/>
    <w:rsid w:val="006D442F"/>
    <w:rsid w:val="006D453F"/>
    <w:rsid w:val="006D7FE3"/>
    <w:rsid w:val="006E0C9A"/>
    <w:rsid w:val="006E5EC6"/>
    <w:rsid w:val="006E7692"/>
    <w:rsid w:val="006F0348"/>
    <w:rsid w:val="006F06C2"/>
    <w:rsid w:val="006F32EF"/>
    <w:rsid w:val="006F479F"/>
    <w:rsid w:val="006F589A"/>
    <w:rsid w:val="006F6995"/>
    <w:rsid w:val="0070107D"/>
    <w:rsid w:val="00701F5C"/>
    <w:rsid w:val="007021AD"/>
    <w:rsid w:val="007029A7"/>
    <w:rsid w:val="00703AE6"/>
    <w:rsid w:val="0071081F"/>
    <w:rsid w:val="00713C7B"/>
    <w:rsid w:val="00715299"/>
    <w:rsid w:val="0072031D"/>
    <w:rsid w:val="00721EB7"/>
    <w:rsid w:val="00722644"/>
    <w:rsid w:val="00723400"/>
    <w:rsid w:val="00723EDA"/>
    <w:rsid w:val="007245A1"/>
    <w:rsid w:val="00725B39"/>
    <w:rsid w:val="007303C9"/>
    <w:rsid w:val="0073137E"/>
    <w:rsid w:val="007356AC"/>
    <w:rsid w:val="007364D1"/>
    <w:rsid w:val="0073756E"/>
    <w:rsid w:val="00740CAB"/>
    <w:rsid w:val="0074642B"/>
    <w:rsid w:val="00747029"/>
    <w:rsid w:val="00751A82"/>
    <w:rsid w:val="007527A4"/>
    <w:rsid w:val="00752F8A"/>
    <w:rsid w:val="00753BF2"/>
    <w:rsid w:val="00754644"/>
    <w:rsid w:val="0075517A"/>
    <w:rsid w:val="00756767"/>
    <w:rsid w:val="007617FC"/>
    <w:rsid w:val="00762869"/>
    <w:rsid w:val="00763A76"/>
    <w:rsid w:val="00765828"/>
    <w:rsid w:val="00770AD5"/>
    <w:rsid w:val="007713E0"/>
    <w:rsid w:val="0077563D"/>
    <w:rsid w:val="00776C5E"/>
    <w:rsid w:val="00782006"/>
    <w:rsid w:val="007838AF"/>
    <w:rsid w:val="00783EFC"/>
    <w:rsid w:val="00785084"/>
    <w:rsid w:val="007877E2"/>
    <w:rsid w:val="00796E61"/>
    <w:rsid w:val="00797547"/>
    <w:rsid w:val="00797B90"/>
    <w:rsid w:val="007A26B2"/>
    <w:rsid w:val="007A3284"/>
    <w:rsid w:val="007A493C"/>
    <w:rsid w:val="007A4FDC"/>
    <w:rsid w:val="007A53CD"/>
    <w:rsid w:val="007A5665"/>
    <w:rsid w:val="007A6774"/>
    <w:rsid w:val="007A6D3A"/>
    <w:rsid w:val="007A73BA"/>
    <w:rsid w:val="007B110F"/>
    <w:rsid w:val="007B2106"/>
    <w:rsid w:val="007B2206"/>
    <w:rsid w:val="007B2AA0"/>
    <w:rsid w:val="007B38F9"/>
    <w:rsid w:val="007B4BD6"/>
    <w:rsid w:val="007B730D"/>
    <w:rsid w:val="007C0630"/>
    <w:rsid w:val="007C1480"/>
    <w:rsid w:val="007C1D78"/>
    <w:rsid w:val="007C3C03"/>
    <w:rsid w:val="007C4CFE"/>
    <w:rsid w:val="007D0863"/>
    <w:rsid w:val="007D4DF4"/>
    <w:rsid w:val="007D5100"/>
    <w:rsid w:val="007D5DC8"/>
    <w:rsid w:val="007D735C"/>
    <w:rsid w:val="007D7575"/>
    <w:rsid w:val="007E2314"/>
    <w:rsid w:val="007E6322"/>
    <w:rsid w:val="007E6C3C"/>
    <w:rsid w:val="007E6F2D"/>
    <w:rsid w:val="007F0C7B"/>
    <w:rsid w:val="007F13E0"/>
    <w:rsid w:val="007F2899"/>
    <w:rsid w:val="007F42B2"/>
    <w:rsid w:val="007F4983"/>
    <w:rsid w:val="007F4BFF"/>
    <w:rsid w:val="008001FE"/>
    <w:rsid w:val="00800338"/>
    <w:rsid w:val="00800806"/>
    <w:rsid w:val="00801470"/>
    <w:rsid w:val="0080214D"/>
    <w:rsid w:val="00803226"/>
    <w:rsid w:val="00804A15"/>
    <w:rsid w:val="00804D3C"/>
    <w:rsid w:val="008141C6"/>
    <w:rsid w:val="00815732"/>
    <w:rsid w:val="0081787D"/>
    <w:rsid w:val="00820790"/>
    <w:rsid w:val="0082427E"/>
    <w:rsid w:val="0082541D"/>
    <w:rsid w:val="008267AD"/>
    <w:rsid w:val="00827A9C"/>
    <w:rsid w:val="00830943"/>
    <w:rsid w:val="0083143D"/>
    <w:rsid w:val="008314CC"/>
    <w:rsid w:val="00831E0E"/>
    <w:rsid w:val="00833474"/>
    <w:rsid w:val="00834B5B"/>
    <w:rsid w:val="00834CC4"/>
    <w:rsid w:val="00835F12"/>
    <w:rsid w:val="00836827"/>
    <w:rsid w:val="008374D9"/>
    <w:rsid w:val="00840DD5"/>
    <w:rsid w:val="0084158E"/>
    <w:rsid w:val="008425C6"/>
    <w:rsid w:val="0084454F"/>
    <w:rsid w:val="0084461D"/>
    <w:rsid w:val="0084590F"/>
    <w:rsid w:val="00845A58"/>
    <w:rsid w:val="00845D52"/>
    <w:rsid w:val="00846A01"/>
    <w:rsid w:val="008508AE"/>
    <w:rsid w:val="008606CF"/>
    <w:rsid w:val="00860823"/>
    <w:rsid w:val="00860FC7"/>
    <w:rsid w:val="00861CAC"/>
    <w:rsid w:val="0086672F"/>
    <w:rsid w:val="00867921"/>
    <w:rsid w:val="008745B8"/>
    <w:rsid w:val="008749CC"/>
    <w:rsid w:val="00875662"/>
    <w:rsid w:val="00880115"/>
    <w:rsid w:val="00883A14"/>
    <w:rsid w:val="008904C2"/>
    <w:rsid w:val="0089110F"/>
    <w:rsid w:val="008928F0"/>
    <w:rsid w:val="00896340"/>
    <w:rsid w:val="008A1A56"/>
    <w:rsid w:val="008A6C88"/>
    <w:rsid w:val="008B216B"/>
    <w:rsid w:val="008B2BDF"/>
    <w:rsid w:val="008B51A8"/>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E7D4F"/>
    <w:rsid w:val="008F02AC"/>
    <w:rsid w:val="008F2CA0"/>
    <w:rsid w:val="008F4195"/>
    <w:rsid w:val="008F475B"/>
    <w:rsid w:val="008F6582"/>
    <w:rsid w:val="008F69A8"/>
    <w:rsid w:val="008F6BD3"/>
    <w:rsid w:val="008F6CC2"/>
    <w:rsid w:val="008F6F16"/>
    <w:rsid w:val="00901A21"/>
    <w:rsid w:val="0090242D"/>
    <w:rsid w:val="00903122"/>
    <w:rsid w:val="00904756"/>
    <w:rsid w:val="00905BC2"/>
    <w:rsid w:val="00906819"/>
    <w:rsid w:val="00907234"/>
    <w:rsid w:val="0091022B"/>
    <w:rsid w:val="00911340"/>
    <w:rsid w:val="00922D7B"/>
    <w:rsid w:val="00922F21"/>
    <w:rsid w:val="00926F5C"/>
    <w:rsid w:val="00930111"/>
    <w:rsid w:val="00931027"/>
    <w:rsid w:val="00937815"/>
    <w:rsid w:val="00942866"/>
    <w:rsid w:val="009440BE"/>
    <w:rsid w:val="00945A4F"/>
    <w:rsid w:val="00947FA8"/>
    <w:rsid w:val="00953393"/>
    <w:rsid w:val="00953905"/>
    <w:rsid w:val="00953FF5"/>
    <w:rsid w:val="00955295"/>
    <w:rsid w:val="0095723F"/>
    <w:rsid w:val="00957900"/>
    <w:rsid w:val="00960BCD"/>
    <w:rsid w:val="00960CCB"/>
    <w:rsid w:val="0096119A"/>
    <w:rsid w:val="009662D9"/>
    <w:rsid w:val="00971B57"/>
    <w:rsid w:val="00972B46"/>
    <w:rsid w:val="00972D01"/>
    <w:rsid w:val="00974B64"/>
    <w:rsid w:val="00975527"/>
    <w:rsid w:val="0097616D"/>
    <w:rsid w:val="00981330"/>
    <w:rsid w:val="00982D83"/>
    <w:rsid w:val="00986395"/>
    <w:rsid w:val="00986F61"/>
    <w:rsid w:val="00993C38"/>
    <w:rsid w:val="00995AEF"/>
    <w:rsid w:val="00995FAC"/>
    <w:rsid w:val="00996EEC"/>
    <w:rsid w:val="00997E80"/>
    <w:rsid w:val="009A12DF"/>
    <w:rsid w:val="009B09B0"/>
    <w:rsid w:val="009B192B"/>
    <w:rsid w:val="009B2323"/>
    <w:rsid w:val="009B2A0B"/>
    <w:rsid w:val="009B443B"/>
    <w:rsid w:val="009B782B"/>
    <w:rsid w:val="009C02B8"/>
    <w:rsid w:val="009C1F16"/>
    <w:rsid w:val="009C3576"/>
    <w:rsid w:val="009C39DD"/>
    <w:rsid w:val="009C47AF"/>
    <w:rsid w:val="009D7726"/>
    <w:rsid w:val="009E2385"/>
    <w:rsid w:val="009E50BD"/>
    <w:rsid w:val="009E68C5"/>
    <w:rsid w:val="009F0D8C"/>
    <w:rsid w:val="009F1AF9"/>
    <w:rsid w:val="009F243A"/>
    <w:rsid w:val="009F4F96"/>
    <w:rsid w:val="009F5332"/>
    <w:rsid w:val="009F54D1"/>
    <w:rsid w:val="009F5ED3"/>
    <w:rsid w:val="009F60EE"/>
    <w:rsid w:val="00A00AB5"/>
    <w:rsid w:val="00A00B9F"/>
    <w:rsid w:val="00A01D5A"/>
    <w:rsid w:val="00A025DD"/>
    <w:rsid w:val="00A04CB3"/>
    <w:rsid w:val="00A06AD4"/>
    <w:rsid w:val="00A113A8"/>
    <w:rsid w:val="00A129DC"/>
    <w:rsid w:val="00A13CB0"/>
    <w:rsid w:val="00A20B7A"/>
    <w:rsid w:val="00A23D0A"/>
    <w:rsid w:val="00A24047"/>
    <w:rsid w:val="00A354FC"/>
    <w:rsid w:val="00A36B8A"/>
    <w:rsid w:val="00A40F2F"/>
    <w:rsid w:val="00A4228B"/>
    <w:rsid w:val="00A42501"/>
    <w:rsid w:val="00A42842"/>
    <w:rsid w:val="00A4455B"/>
    <w:rsid w:val="00A47BB9"/>
    <w:rsid w:val="00A501E3"/>
    <w:rsid w:val="00A52EF4"/>
    <w:rsid w:val="00A53BE1"/>
    <w:rsid w:val="00A54CD6"/>
    <w:rsid w:val="00A57B30"/>
    <w:rsid w:val="00A57F7C"/>
    <w:rsid w:val="00A6138F"/>
    <w:rsid w:val="00A61FAB"/>
    <w:rsid w:val="00A62BAC"/>
    <w:rsid w:val="00A6421B"/>
    <w:rsid w:val="00A657D4"/>
    <w:rsid w:val="00A65C04"/>
    <w:rsid w:val="00A70D5B"/>
    <w:rsid w:val="00A73EE7"/>
    <w:rsid w:val="00A748FA"/>
    <w:rsid w:val="00A7727B"/>
    <w:rsid w:val="00A83CC1"/>
    <w:rsid w:val="00A8498A"/>
    <w:rsid w:val="00A869D6"/>
    <w:rsid w:val="00A9184E"/>
    <w:rsid w:val="00A91DBC"/>
    <w:rsid w:val="00A92504"/>
    <w:rsid w:val="00A93678"/>
    <w:rsid w:val="00A953C1"/>
    <w:rsid w:val="00A9724A"/>
    <w:rsid w:val="00AA0910"/>
    <w:rsid w:val="00AA1634"/>
    <w:rsid w:val="00AA644B"/>
    <w:rsid w:val="00AB47E8"/>
    <w:rsid w:val="00AC2954"/>
    <w:rsid w:val="00AC2C4C"/>
    <w:rsid w:val="00AC357D"/>
    <w:rsid w:val="00AC6F05"/>
    <w:rsid w:val="00AD2A5E"/>
    <w:rsid w:val="00AD62E1"/>
    <w:rsid w:val="00AD6C4E"/>
    <w:rsid w:val="00AE2E16"/>
    <w:rsid w:val="00AE4626"/>
    <w:rsid w:val="00AF0083"/>
    <w:rsid w:val="00AF0379"/>
    <w:rsid w:val="00AF0392"/>
    <w:rsid w:val="00AF4245"/>
    <w:rsid w:val="00AF5240"/>
    <w:rsid w:val="00AF5A4E"/>
    <w:rsid w:val="00AF5D36"/>
    <w:rsid w:val="00AF7883"/>
    <w:rsid w:val="00B02754"/>
    <w:rsid w:val="00B0505B"/>
    <w:rsid w:val="00B06BC8"/>
    <w:rsid w:val="00B07DC5"/>
    <w:rsid w:val="00B1217F"/>
    <w:rsid w:val="00B15D2A"/>
    <w:rsid w:val="00B165B2"/>
    <w:rsid w:val="00B16D01"/>
    <w:rsid w:val="00B16E08"/>
    <w:rsid w:val="00B17686"/>
    <w:rsid w:val="00B20BB3"/>
    <w:rsid w:val="00B25AAB"/>
    <w:rsid w:val="00B2694A"/>
    <w:rsid w:val="00B27506"/>
    <w:rsid w:val="00B27DFA"/>
    <w:rsid w:val="00B34B35"/>
    <w:rsid w:val="00B4357D"/>
    <w:rsid w:val="00B4422E"/>
    <w:rsid w:val="00B54559"/>
    <w:rsid w:val="00B547F0"/>
    <w:rsid w:val="00B61367"/>
    <w:rsid w:val="00B63230"/>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1B7"/>
    <w:rsid w:val="00BA5A31"/>
    <w:rsid w:val="00BA5DF5"/>
    <w:rsid w:val="00BA6822"/>
    <w:rsid w:val="00BB0FB5"/>
    <w:rsid w:val="00BB28CF"/>
    <w:rsid w:val="00BB2DAF"/>
    <w:rsid w:val="00BB37EA"/>
    <w:rsid w:val="00BB40C3"/>
    <w:rsid w:val="00BB5C5A"/>
    <w:rsid w:val="00BB77FB"/>
    <w:rsid w:val="00BC0C00"/>
    <w:rsid w:val="00BC3806"/>
    <w:rsid w:val="00BC4AE2"/>
    <w:rsid w:val="00BD1655"/>
    <w:rsid w:val="00BD4023"/>
    <w:rsid w:val="00BE248B"/>
    <w:rsid w:val="00BE4247"/>
    <w:rsid w:val="00BE4BFF"/>
    <w:rsid w:val="00BE60D6"/>
    <w:rsid w:val="00BE7A2C"/>
    <w:rsid w:val="00BF0A82"/>
    <w:rsid w:val="00BF0B3F"/>
    <w:rsid w:val="00BF496F"/>
    <w:rsid w:val="00BF56DD"/>
    <w:rsid w:val="00BF5918"/>
    <w:rsid w:val="00BF5C69"/>
    <w:rsid w:val="00BF742F"/>
    <w:rsid w:val="00BF786B"/>
    <w:rsid w:val="00C00593"/>
    <w:rsid w:val="00C00FB5"/>
    <w:rsid w:val="00C054D0"/>
    <w:rsid w:val="00C05916"/>
    <w:rsid w:val="00C05B2D"/>
    <w:rsid w:val="00C05DC2"/>
    <w:rsid w:val="00C05E93"/>
    <w:rsid w:val="00C13839"/>
    <w:rsid w:val="00C16815"/>
    <w:rsid w:val="00C16D35"/>
    <w:rsid w:val="00C175FB"/>
    <w:rsid w:val="00C17B3F"/>
    <w:rsid w:val="00C22194"/>
    <w:rsid w:val="00C247D1"/>
    <w:rsid w:val="00C267C6"/>
    <w:rsid w:val="00C31BB7"/>
    <w:rsid w:val="00C328B5"/>
    <w:rsid w:val="00C35100"/>
    <w:rsid w:val="00C35108"/>
    <w:rsid w:val="00C352B6"/>
    <w:rsid w:val="00C429FF"/>
    <w:rsid w:val="00C43B63"/>
    <w:rsid w:val="00C45151"/>
    <w:rsid w:val="00C460D0"/>
    <w:rsid w:val="00C507BA"/>
    <w:rsid w:val="00C52EC5"/>
    <w:rsid w:val="00C610BF"/>
    <w:rsid w:val="00C64A3B"/>
    <w:rsid w:val="00C669DC"/>
    <w:rsid w:val="00C706F0"/>
    <w:rsid w:val="00C71638"/>
    <w:rsid w:val="00C71B04"/>
    <w:rsid w:val="00C71E51"/>
    <w:rsid w:val="00C7265F"/>
    <w:rsid w:val="00C73302"/>
    <w:rsid w:val="00C75761"/>
    <w:rsid w:val="00C8089B"/>
    <w:rsid w:val="00C83560"/>
    <w:rsid w:val="00C8472E"/>
    <w:rsid w:val="00C84B33"/>
    <w:rsid w:val="00C84F3A"/>
    <w:rsid w:val="00C85202"/>
    <w:rsid w:val="00C90C96"/>
    <w:rsid w:val="00C910AB"/>
    <w:rsid w:val="00C92890"/>
    <w:rsid w:val="00C93E84"/>
    <w:rsid w:val="00C93EA7"/>
    <w:rsid w:val="00CA1289"/>
    <w:rsid w:val="00CA1584"/>
    <w:rsid w:val="00CA2930"/>
    <w:rsid w:val="00CA3A0E"/>
    <w:rsid w:val="00CA3E1A"/>
    <w:rsid w:val="00CB085E"/>
    <w:rsid w:val="00CB2375"/>
    <w:rsid w:val="00CB341A"/>
    <w:rsid w:val="00CB3AD4"/>
    <w:rsid w:val="00CB4494"/>
    <w:rsid w:val="00CB48B3"/>
    <w:rsid w:val="00CB5454"/>
    <w:rsid w:val="00CB7E66"/>
    <w:rsid w:val="00CC3D50"/>
    <w:rsid w:val="00CC7A1B"/>
    <w:rsid w:val="00CD0FD6"/>
    <w:rsid w:val="00CD1D8E"/>
    <w:rsid w:val="00CD261A"/>
    <w:rsid w:val="00CD2DC1"/>
    <w:rsid w:val="00CD70AF"/>
    <w:rsid w:val="00CD761F"/>
    <w:rsid w:val="00CE0569"/>
    <w:rsid w:val="00CE1CD8"/>
    <w:rsid w:val="00CE214E"/>
    <w:rsid w:val="00CE2B31"/>
    <w:rsid w:val="00CE47A7"/>
    <w:rsid w:val="00CE4DFF"/>
    <w:rsid w:val="00CE5908"/>
    <w:rsid w:val="00CE6FE1"/>
    <w:rsid w:val="00CE76A5"/>
    <w:rsid w:val="00CE7873"/>
    <w:rsid w:val="00CE7B35"/>
    <w:rsid w:val="00CF019A"/>
    <w:rsid w:val="00CF08E3"/>
    <w:rsid w:val="00CF1B04"/>
    <w:rsid w:val="00CF5211"/>
    <w:rsid w:val="00CF57AE"/>
    <w:rsid w:val="00CF7578"/>
    <w:rsid w:val="00D000F2"/>
    <w:rsid w:val="00D04B81"/>
    <w:rsid w:val="00D056A8"/>
    <w:rsid w:val="00D06975"/>
    <w:rsid w:val="00D129C3"/>
    <w:rsid w:val="00D12BC7"/>
    <w:rsid w:val="00D130B7"/>
    <w:rsid w:val="00D13A92"/>
    <w:rsid w:val="00D13E93"/>
    <w:rsid w:val="00D160C7"/>
    <w:rsid w:val="00D16FEC"/>
    <w:rsid w:val="00D17440"/>
    <w:rsid w:val="00D179E5"/>
    <w:rsid w:val="00D21405"/>
    <w:rsid w:val="00D22E75"/>
    <w:rsid w:val="00D23BC6"/>
    <w:rsid w:val="00D23F39"/>
    <w:rsid w:val="00D2645B"/>
    <w:rsid w:val="00D26CCB"/>
    <w:rsid w:val="00D26E27"/>
    <w:rsid w:val="00D355A4"/>
    <w:rsid w:val="00D37156"/>
    <w:rsid w:val="00D405E4"/>
    <w:rsid w:val="00D40C65"/>
    <w:rsid w:val="00D43566"/>
    <w:rsid w:val="00D47103"/>
    <w:rsid w:val="00D478F3"/>
    <w:rsid w:val="00D47E18"/>
    <w:rsid w:val="00D521C8"/>
    <w:rsid w:val="00D55388"/>
    <w:rsid w:val="00D61CC8"/>
    <w:rsid w:val="00D6226D"/>
    <w:rsid w:val="00D70B68"/>
    <w:rsid w:val="00D71C8E"/>
    <w:rsid w:val="00D72EC7"/>
    <w:rsid w:val="00D7317A"/>
    <w:rsid w:val="00D749D1"/>
    <w:rsid w:val="00D755A5"/>
    <w:rsid w:val="00D76D8B"/>
    <w:rsid w:val="00D80835"/>
    <w:rsid w:val="00D8180E"/>
    <w:rsid w:val="00D82125"/>
    <w:rsid w:val="00D83C47"/>
    <w:rsid w:val="00D8566E"/>
    <w:rsid w:val="00D8719F"/>
    <w:rsid w:val="00D91001"/>
    <w:rsid w:val="00D92E71"/>
    <w:rsid w:val="00D94A82"/>
    <w:rsid w:val="00D96C27"/>
    <w:rsid w:val="00D97BF7"/>
    <w:rsid w:val="00D97EDC"/>
    <w:rsid w:val="00DA16B8"/>
    <w:rsid w:val="00DA272A"/>
    <w:rsid w:val="00DA2F9D"/>
    <w:rsid w:val="00DA3580"/>
    <w:rsid w:val="00DA3AA4"/>
    <w:rsid w:val="00DA3DB6"/>
    <w:rsid w:val="00DA60C1"/>
    <w:rsid w:val="00DA7550"/>
    <w:rsid w:val="00DB16B3"/>
    <w:rsid w:val="00DB24E2"/>
    <w:rsid w:val="00DB350B"/>
    <w:rsid w:val="00DB3AE5"/>
    <w:rsid w:val="00DB7A48"/>
    <w:rsid w:val="00DC08F3"/>
    <w:rsid w:val="00DC0B91"/>
    <w:rsid w:val="00DC0CA5"/>
    <w:rsid w:val="00DC41AA"/>
    <w:rsid w:val="00DC6AC3"/>
    <w:rsid w:val="00DD17F8"/>
    <w:rsid w:val="00DD271A"/>
    <w:rsid w:val="00DD335C"/>
    <w:rsid w:val="00DD4EDF"/>
    <w:rsid w:val="00DD57B1"/>
    <w:rsid w:val="00DD6F13"/>
    <w:rsid w:val="00DD7728"/>
    <w:rsid w:val="00DE1206"/>
    <w:rsid w:val="00DE31F7"/>
    <w:rsid w:val="00DE5A0A"/>
    <w:rsid w:val="00DE6026"/>
    <w:rsid w:val="00DE6675"/>
    <w:rsid w:val="00DF0C9C"/>
    <w:rsid w:val="00DF2235"/>
    <w:rsid w:val="00E053E1"/>
    <w:rsid w:val="00E05818"/>
    <w:rsid w:val="00E07016"/>
    <w:rsid w:val="00E14427"/>
    <w:rsid w:val="00E1469E"/>
    <w:rsid w:val="00E14E78"/>
    <w:rsid w:val="00E14E7C"/>
    <w:rsid w:val="00E15CD8"/>
    <w:rsid w:val="00E16A70"/>
    <w:rsid w:val="00E2292B"/>
    <w:rsid w:val="00E233C9"/>
    <w:rsid w:val="00E241FE"/>
    <w:rsid w:val="00E265AA"/>
    <w:rsid w:val="00E26EF5"/>
    <w:rsid w:val="00E27ABE"/>
    <w:rsid w:val="00E31DEB"/>
    <w:rsid w:val="00E341F5"/>
    <w:rsid w:val="00E3501B"/>
    <w:rsid w:val="00E43BB2"/>
    <w:rsid w:val="00E529E3"/>
    <w:rsid w:val="00E555B6"/>
    <w:rsid w:val="00E5621B"/>
    <w:rsid w:val="00E56B8C"/>
    <w:rsid w:val="00E56E3E"/>
    <w:rsid w:val="00E61709"/>
    <w:rsid w:val="00E6224B"/>
    <w:rsid w:val="00E62EB7"/>
    <w:rsid w:val="00E636FA"/>
    <w:rsid w:val="00E65476"/>
    <w:rsid w:val="00E67FD4"/>
    <w:rsid w:val="00E71629"/>
    <w:rsid w:val="00E71DFC"/>
    <w:rsid w:val="00E73129"/>
    <w:rsid w:val="00E7768D"/>
    <w:rsid w:val="00E81E6D"/>
    <w:rsid w:val="00E848A4"/>
    <w:rsid w:val="00E8753F"/>
    <w:rsid w:val="00E900F3"/>
    <w:rsid w:val="00EA00A2"/>
    <w:rsid w:val="00EA102A"/>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7512"/>
    <w:rsid w:val="00F012DD"/>
    <w:rsid w:val="00F0185A"/>
    <w:rsid w:val="00F04AC3"/>
    <w:rsid w:val="00F04BCE"/>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0A5C"/>
    <w:rsid w:val="00F43334"/>
    <w:rsid w:val="00F4356F"/>
    <w:rsid w:val="00F4547C"/>
    <w:rsid w:val="00F46621"/>
    <w:rsid w:val="00F46B13"/>
    <w:rsid w:val="00F50F98"/>
    <w:rsid w:val="00F52354"/>
    <w:rsid w:val="00F5350E"/>
    <w:rsid w:val="00F54A18"/>
    <w:rsid w:val="00F56EC7"/>
    <w:rsid w:val="00F63669"/>
    <w:rsid w:val="00F67440"/>
    <w:rsid w:val="00F7073F"/>
    <w:rsid w:val="00F70BD6"/>
    <w:rsid w:val="00F70CF2"/>
    <w:rsid w:val="00F70DFB"/>
    <w:rsid w:val="00F72E74"/>
    <w:rsid w:val="00F73323"/>
    <w:rsid w:val="00F73D8C"/>
    <w:rsid w:val="00F760CA"/>
    <w:rsid w:val="00F7726B"/>
    <w:rsid w:val="00F812AA"/>
    <w:rsid w:val="00F82A70"/>
    <w:rsid w:val="00F82AC6"/>
    <w:rsid w:val="00F8597B"/>
    <w:rsid w:val="00F87BDC"/>
    <w:rsid w:val="00F93990"/>
    <w:rsid w:val="00F939A2"/>
    <w:rsid w:val="00F93FE5"/>
    <w:rsid w:val="00FA37A6"/>
    <w:rsid w:val="00FA4001"/>
    <w:rsid w:val="00FA56C9"/>
    <w:rsid w:val="00FA5A07"/>
    <w:rsid w:val="00FB0633"/>
    <w:rsid w:val="00FB1201"/>
    <w:rsid w:val="00FB6487"/>
    <w:rsid w:val="00FB6B87"/>
    <w:rsid w:val="00FB7842"/>
    <w:rsid w:val="00FB7B01"/>
    <w:rsid w:val="00FC1EB4"/>
    <w:rsid w:val="00FC3366"/>
    <w:rsid w:val="00FC7146"/>
    <w:rsid w:val="00FD1FB6"/>
    <w:rsid w:val="00FD3FC8"/>
    <w:rsid w:val="00FD5C88"/>
    <w:rsid w:val="00FD6235"/>
    <w:rsid w:val="00FD7DD0"/>
    <w:rsid w:val="00FE00C6"/>
    <w:rsid w:val="00FE07D6"/>
    <w:rsid w:val="00FE4081"/>
    <w:rsid w:val="00FE4FDA"/>
    <w:rsid w:val="00FE6168"/>
    <w:rsid w:val="00FE7760"/>
    <w:rsid w:val="00FF1CF7"/>
    <w:rsid w:val="00FF499E"/>
    <w:rsid w:val="00FF4E96"/>
    <w:rsid w:val="00FF76EC"/>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CF7F68E7-E0D4-47DB-848C-7C7C84FF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E341F5"/>
    <w:rPr>
      <w:sz w:val="16"/>
      <w:szCs w:val="16"/>
    </w:rPr>
  </w:style>
  <w:style w:type="paragraph" w:styleId="CommentText">
    <w:name w:val="annotation text"/>
    <w:basedOn w:val="Normal"/>
    <w:link w:val="CommentTextChar"/>
    <w:uiPriority w:val="99"/>
    <w:unhideWhenUsed/>
    <w:rsid w:val="00E341F5"/>
    <w:pPr>
      <w:spacing w:line="240" w:lineRule="auto"/>
    </w:pPr>
    <w:rPr>
      <w:sz w:val="20"/>
      <w:szCs w:val="20"/>
    </w:rPr>
  </w:style>
  <w:style w:type="character" w:customStyle="1" w:styleId="CommentTextChar">
    <w:name w:val="Comment Text Char"/>
    <w:basedOn w:val="DefaultParagraphFont"/>
    <w:link w:val="CommentText"/>
    <w:uiPriority w:val="99"/>
    <w:rsid w:val="00E341F5"/>
    <w:rPr>
      <w:sz w:val="20"/>
      <w:szCs w:val="20"/>
    </w:rPr>
  </w:style>
  <w:style w:type="paragraph" w:styleId="CommentSubject">
    <w:name w:val="annotation subject"/>
    <w:basedOn w:val="CommentText"/>
    <w:next w:val="CommentText"/>
    <w:link w:val="CommentSubjectChar"/>
    <w:uiPriority w:val="99"/>
    <w:semiHidden/>
    <w:unhideWhenUsed/>
    <w:rsid w:val="00E341F5"/>
    <w:rPr>
      <w:b/>
      <w:bCs/>
    </w:rPr>
  </w:style>
  <w:style w:type="character" w:customStyle="1" w:styleId="CommentSubjectChar">
    <w:name w:val="Comment Subject Char"/>
    <w:basedOn w:val="CommentTextChar"/>
    <w:link w:val="CommentSubject"/>
    <w:uiPriority w:val="99"/>
    <w:semiHidden/>
    <w:rsid w:val="00E341F5"/>
    <w:rPr>
      <w:b/>
      <w:bCs/>
      <w:sz w:val="20"/>
      <w:szCs w:val="20"/>
    </w:rPr>
  </w:style>
  <w:style w:type="character" w:customStyle="1" w:styleId="cf01">
    <w:name w:val="cf01"/>
    <w:basedOn w:val="DefaultParagraphFont"/>
    <w:rsid w:val="00A13C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ad3cba97b6f375c74a57fec4b2c051ee">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12010de1e9ebb257909b1a4a83589603"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SharedWithUsers xmlns="300007bf-ea1a-4ec0-b0dc-2cc00c45f33a">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2B13A402-59C2-4E12-AFB8-4271672C8448}"/>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5660</Words>
  <Characters>29267</Characters>
  <Application>Microsoft Office Word</Application>
  <DocSecurity>0</DocSecurity>
  <Lines>541</Lines>
  <Paragraphs>268</Paragraphs>
  <ScaleCrop>false</ScaleCrop>
  <Company/>
  <LinksUpToDate>false</LinksUpToDate>
  <CharactersWithSpaces>34659</CharactersWithSpaces>
  <SharedDoc>false</SharedDoc>
  <HLinks>
    <vt:vector size="120" baseType="variant">
      <vt:variant>
        <vt:i4>1703993</vt:i4>
      </vt:variant>
      <vt:variant>
        <vt:i4>116</vt:i4>
      </vt:variant>
      <vt:variant>
        <vt:i4>0</vt:i4>
      </vt:variant>
      <vt:variant>
        <vt:i4>5</vt:i4>
      </vt:variant>
      <vt:variant>
        <vt:lpwstr/>
      </vt:variant>
      <vt:variant>
        <vt:lpwstr>_Toc165549971</vt:lpwstr>
      </vt:variant>
      <vt:variant>
        <vt:i4>1703993</vt:i4>
      </vt:variant>
      <vt:variant>
        <vt:i4>110</vt:i4>
      </vt:variant>
      <vt:variant>
        <vt:i4>0</vt:i4>
      </vt:variant>
      <vt:variant>
        <vt:i4>5</vt:i4>
      </vt:variant>
      <vt:variant>
        <vt:lpwstr/>
      </vt:variant>
      <vt:variant>
        <vt:lpwstr>_Toc165549970</vt:lpwstr>
      </vt:variant>
      <vt:variant>
        <vt:i4>1769529</vt:i4>
      </vt:variant>
      <vt:variant>
        <vt:i4>104</vt:i4>
      </vt:variant>
      <vt:variant>
        <vt:i4>0</vt:i4>
      </vt:variant>
      <vt:variant>
        <vt:i4>5</vt:i4>
      </vt:variant>
      <vt:variant>
        <vt:lpwstr/>
      </vt:variant>
      <vt:variant>
        <vt:lpwstr>_Toc165549969</vt:lpwstr>
      </vt:variant>
      <vt:variant>
        <vt:i4>1769529</vt:i4>
      </vt:variant>
      <vt:variant>
        <vt:i4>98</vt:i4>
      </vt:variant>
      <vt:variant>
        <vt:i4>0</vt:i4>
      </vt:variant>
      <vt:variant>
        <vt:i4>5</vt:i4>
      </vt:variant>
      <vt:variant>
        <vt:lpwstr/>
      </vt:variant>
      <vt:variant>
        <vt:lpwstr>_Toc165549968</vt:lpwstr>
      </vt:variant>
      <vt:variant>
        <vt:i4>1769529</vt:i4>
      </vt:variant>
      <vt:variant>
        <vt:i4>92</vt:i4>
      </vt:variant>
      <vt:variant>
        <vt:i4>0</vt:i4>
      </vt:variant>
      <vt:variant>
        <vt:i4>5</vt:i4>
      </vt:variant>
      <vt:variant>
        <vt:lpwstr/>
      </vt:variant>
      <vt:variant>
        <vt:lpwstr>_Toc165549967</vt:lpwstr>
      </vt:variant>
      <vt:variant>
        <vt:i4>1769529</vt:i4>
      </vt:variant>
      <vt:variant>
        <vt:i4>86</vt:i4>
      </vt:variant>
      <vt:variant>
        <vt:i4>0</vt:i4>
      </vt:variant>
      <vt:variant>
        <vt:i4>5</vt:i4>
      </vt:variant>
      <vt:variant>
        <vt:lpwstr/>
      </vt:variant>
      <vt:variant>
        <vt:lpwstr>_Toc165549966</vt:lpwstr>
      </vt:variant>
      <vt:variant>
        <vt:i4>1769529</vt:i4>
      </vt:variant>
      <vt:variant>
        <vt:i4>80</vt:i4>
      </vt:variant>
      <vt:variant>
        <vt:i4>0</vt:i4>
      </vt:variant>
      <vt:variant>
        <vt:i4>5</vt:i4>
      </vt:variant>
      <vt:variant>
        <vt:lpwstr/>
      </vt:variant>
      <vt:variant>
        <vt:lpwstr>_Toc165549965</vt:lpwstr>
      </vt:variant>
      <vt:variant>
        <vt:i4>1769529</vt:i4>
      </vt:variant>
      <vt:variant>
        <vt:i4>74</vt:i4>
      </vt:variant>
      <vt:variant>
        <vt:i4>0</vt:i4>
      </vt:variant>
      <vt:variant>
        <vt:i4>5</vt:i4>
      </vt:variant>
      <vt:variant>
        <vt:lpwstr/>
      </vt:variant>
      <vt:variant>
        <vt:lpwstr>_Toc165549964</vt:lpwstr>
      </vt:variant>
      <vt:variant>
        <vt:i4>1769529</vt:i4>
      </vt:variant>
      <vt:variant>
        <vt:i4>68</vt:i4>
      </vt:variant>
      <vt:variant>
        <vt:i4>0</vt:i4>
      </vt:variant>
      <vt:variant>
        <vt:i4>5</vt:i4>
      </vt:variant>
      <vt:variant>
        <vt:lpwstr/>
      </vt:variant>
      <vt:variant>
        <vt:lpwstr>_Toc165549963</vt:lpwstr>
      </vt:variant>
      <vt:variant>
        <vt:i4>1769529</vt:i4>
      </vt:variant>
      <vt:variant>
        <vt:i4>62</vt:i4>
      </vt:variant>
      <vt:variant>
        <vt:i4>0</vt:i4>
      </vt:variant>
      <vt:variant>
        <vt:i4>5</vt:i4>
      </vt:variant>
      <vt:variant>
        <vt:lpwstr/>
      </vt:variant>
      <vt:variant>
        <vt:lpwstr>_Toc165549962</vt:lpwstr>
      </vt:variant>
      <vt:variant>
        <vt:i4>1769529</vt:i4>
      </vt:variant>
      <vt:variant>
        <vt:i4>56</vt:i4>
      </vt:variant>
      <vt:variant>
        <vt:i4>0</vt:i4>
      </vt:variant>
      <vt:variant>
        <vt:i4>5</vt:i4>
      </vt:variant>
      <vt:variant>
        <vt:lpwstr/>
      </vt:variant>
      <vt:variant>
        <vt:lpwstr>_Toc165549961</vt:lpwstr>
      </vt:variant>
      <vt:variant>
        <vt:i4>1769529</vt:i4>
      </vt:variant>
      <vt:variant>
        <vt:i4>50</vt:i4>
      </vt:variant>
      <vt:variant>
        <vt:i4>0</vt:i4>
      </vt:variant>
      <vt:variant>
        <vt:i4>5</vt:i4>
      </vt:variant>
      <vt:variant>
        <vt:lpwstr/>
      </vt:variant>
      <vt:variant>
        <vt:lpwstr>_Toc165549960</vt:lpwstr>
      </vt:variant>
      <vt:variant>
        <vt:i4>1572921</vt:i4>
      </vt:variant>
      <vt:variant>
        <vt:i4>44</vt:i4>
      </vt:variant>
      <vt:variant>
        <vt:i4>0</vt:i4>
      </vt:variant>
      <vt:variant>
        <vt:i4>5</vt:i4>
      </vt:variant>
      <vt:variant>
        <vt:lpwstr/>
      </vt:variant>
      <vt:variant>
        <vt:lpwstr>_Toc165549959</vt:lpwstr>
      </vt:variant>
      <vt:variant>
        <vt:i4>1572921</vt:i4>
      </vt:variant>
      <vt:variant>
        <vt:i4>38</vt:i4>
      </vt:variant>
      <vt:variant>
        <vt:i4>0</vt:i4>
      </vt:variant>
      <vt:variant>
        <vt:i4>5</vt:i4>
      </vt:variant>
      <vt:variant>
        <vt:lpwstr/>
      </vt:variant>
      <vt:variant>
        <vt:lpwstr>_Toc165549958</vt:lpwstr>
      </vt:variant>
      <vt:variant>
        <vt:i4>1572921</vt:i4>
      </vt:variant>
      <vt:variant>
        <vt:i4>32</vt:i4>
      </vt:variant>
      <vt:variant>
        <vt:i4>0</vt:i4>
      </vt:variant>
      <vt:variant>
        <vt:i4>5</vt:i4>
      </vt:variant>
      <vt:variant>
        <vt:lpwstr/>
      </vt:variant>
      <vt:variant>
        <vt:lpwstr>_Toc165549957</vt:lpwstr>
      </vt:variant>
      <vt:variant>
        <vt:i4>1572921</vt:i4>
      </vt:variant>
      <vt:variant>
        <vt:i4>26</vt:i4>
      </vt:variant>
      <vt:variant>
        <vt:i4>0</vt:i4>
      </vt:variant>
      <vt:variant>
        <vt:i4>5</vt:i4>
      </vt:variant>
      <vt:variant>
        <vt:lpwstr/>
      </vt:variant>
      <vt:variant>
        <vt:lpwstr>_Toc165549956</vt:lpwstr>
      </vt:variant>
      <vt:variant>
        <vt:i4>1572921</vt:i4>
      </vt:variant>
      <vt:variant>
        <vt:i4>20</vt:i4>
      </vt:variant>
      <vt:variant>
        <vt:i4>0</vt:i4>
      </vt:variant>
      <vt:variant>
        <vt:i4>5</vt:i4>
      </vt:variant>
      <vt:variant>
        <vt:lpwstr/>
      </vt:variant>
      <vt:variant>
        <vt:lpwstr>_Toc165549955</vt:lpwstr>
      </vt:variant>
      <vt:variant>
        <vt:i4>1572921</vt:i4>
      </vt:variant>
      <vt:variant>
        <vt:i4>14</vt:i4>
      </vt:variant>
      <vt:variant>
        <vt:i4>0</vt:i4>
      </vt:variant>
      <vt:variant>
        <vt:i4>5</vt:i4>
      </vt:variant>
      <vt:variant>
        <vt:lpwstr/>
      </vt:variant>
      <vt:variant>
        <vt:lpwstr>_Toc165549954</vt:lpwstr>
      </vt:variant>
      <vt:variant>
        <vt:i4>1572921</vt:i4>
      </vt:variant>
      <vt:variant>
        <vt:i4>8</vt:i4>
      </vt:variant>
      <vt:variant>
        <vt:i4>0</vt:i4>
      </vt:variant>
      <vt:variant>
        <vt:i4>5</vt:i4>
      </vt:variant>
      <vt:variant>
        <vt:lpwstr/>
      </vt:variant>
      <vt:variant>
        <vt:lpwstr>_Toc165549953</vt:lpwstr>
      </vt:variant>
      <vt:variant>
        <vt:i4>1572921</vt:i4>
      </vt:variant>
      <vt:variant>
        <vt:i4>2</vt:i4>
      </vt:variant>
      <vt:variant>
        <vt:i4>0</vt:i4>
      </vt:variant>
      <vt:variant>
        <vt:i4>5</vt:i4>
      </vt:variant>
      <vt:variant>
        <vt:lpwstr/>
      </vt:variant>
      <vt:variant>
        <vt:lpwstr>_Toc165549952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cp:lastModifiedBy>Clerk - Taverham Parish Council</cp:lastModifiedBy>
  <cp:revision>36</cp:revision>
  <cp:lastPrinted>2025-11-13T22:54:00Z</cp:lastPrinted>
  <dcterms:created xsi:type="dcterms:W3CDTF">2025-11-18T15:38:00Z</dcterms:created>
  <dcterms:modified xsi:type="dcterms:W3CDTF">2025-11-19T10:43:00Z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0x010100E08C5478AFDBF84D8DAC2584A56280D0</vt:lpwstr>
  </property>
</Properties>
</file>